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FA7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38.04.09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аудит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CF0" w:rsidRPr="00FA7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финансовое регулирование: аудит, контроль, надзор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F0" w:rsidRPr="00FA7CF0" w:rsidRDefault="00807AFF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7CF0" w:rsidRPr="00FA7CF0">
        <w:rPr>
          <w:rFonts w:ascii="Times New Roman" w:hAnsi="Times New Roman" w:cs="Times New Roman"/>
          <w:sz w:val="28"/>
          <w:szCs w:val="28"/>
        </w:rPr>
        <w:t>1.</w:t>
      </w:r>
      <w:r w:rsidR="00FA7CF0" w:rsidRPr="00FA7CF0">
        <w:rPr>
          <w:rFonts w:ascii="Times New Roman" w:hAnsi="Times New Roman" w:cs="Times New Roman"/>
          <w:sz w:val="28"/>
          <w:szCs w:val="28"/>
        </w:rPr>
        <w:tab/>
      </w:r>
      <w:r w:rsidR="00FA7CF0" w:rsidRPr="00FA7CF0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государственного аудита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современной модели государственного аудита в Российской Федерации и пути их решения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Формирование и развитие системы государственного аудита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парламентского контроля в ходе бюджетного процесса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Внешний государственный финансовый контроль (аудит)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в бюджетно-финансовой сфере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5.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Перспективы совершенствования внешнего государственного финансового контроля (аудита)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6.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эффективности государственного аудита в достижении целей и решении задач социально-экономической политики региона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7.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роли контрольно-счетного органа субъекта Российской Федерации в обеспечении законности и эффективности использования бюджетных средств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8.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механизма проведения аудита государственных программ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9.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аудита эффективности использования средств бюджета субъекта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10.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роли контрольно-счетного органа субъекта Российской Федерации при осуществлении государственного финансового контроля в ходе бюджетного процесса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11.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Управление рисками при осуществлении внешнего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12.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повышения эффективности внешнего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13.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стандартизации деятельности органа внешнего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14.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Современные подходы к организации экспертно-аналитической деятельности органа внешнего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Внутренний государственный финансовый контроль в бюджетно-финансовой сфере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15.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внутреннего финансового контроля за использованием бюджетных средств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16.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территориально подразделения органа внутреннего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Управление рисками при осуществлении внутреннего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18.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повышения эффективности внутреннего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19.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Новые подходы к организации контрольно-ревизионной деятельности органа внутреннего государственного финансового контроля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20.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эффективности внутреннего государственного финансового контроля в достижении целей и решении задач социально-экономической политики региона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21.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роли органа внутреннего государственного финансового контроля субъекта Российской Федерации в обеспечении законности и эффективности использования бюджетных средств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Муниципальный финансовый контроль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22.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внешнего муниципального финансового контроля за использованием средств местного бюджета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23.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внутреннего муниципального финансового контроля за использованием средств местного бюджета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24.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Становление и развитие аудита эффективности использования средств местного бюджета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25.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методов внешнего муниципального финансового контроля в ходе бюджетного процесса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26.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методов внутреннего муниципального финансового контроля при проведении контрольных мероприятий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27.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муниципального финансового контроля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28.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повышения эффективности муниципального финансового контроля в Российской Федерации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Казначейский контроль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29.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роли Казначейства России в обеспечении законности и эффективности использования государственных средств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30.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контрольно-надзорной деятельности Федерального казначейства в финансово-бюджетной сфере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31.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методов предварительного контроля в территориальном органе Федерального казначейства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32.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развития внешнего </w:t>
      </w:r>
      <w:proofErr w:type="gramStart"/>
      <w:r w:rsidRPr="00FA7CF0">
        <w:rPr>
          <w:rFonts w:ascii="Times New Roman" w:hAnsi="Times New Roman" w:cs="Times New Roman"/>
          <w:sz w:val="28"/>
          <w:szCs w:val="28"/>
        </w:rPr>
        <w:t>контроля  качества</w:t>
      </w:r>
      <w:proofErr w:type="gramEnd"/>
      <w:r w:rsidRPr="00FA7CF0">
        <w:rPr>
          <w:rFonts w:ascii="Times New Roman" w:hAnsi="Times New Roman" w:cs="Times New Roman"/>
          <w:sz w:val="28"/>
          <w:szCs w:val="28"/>
        </w:rPr>
        <w:t xml:space="preserve"> работы аудиторских организаций, осуществляемого Федеральным казначейством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33.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территориального органа Федерального казначейства по контролю качества работы аудиторских организаций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Аудит и контроль в сфере закупок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34.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Развитие аудита в сфере закупок товаров, работ, услуг для обеспечения государственных нужд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35.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роли Федеральной антимонопольной службы при осуществлении контроля в сфере закупок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36.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Повышение роли территориального органа Федеральной антимонопольной службы в осуществлении контроля в сфере закупок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Развитие механизма контроля в сфере закупок товаров, работ, услуг для обеспечения государственных нужд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38.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методов осуществления внутреннего государственного финансового контроля в сфере закупок в субъекте Российской Федерации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Ответственность за нарушения в бюджетно-финансовой сфере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39.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применения бюджетных мер принуждения по результатам проводимых органами государственного и муниципального финансового контроля контрольных мероприятий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40.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применения мер административной ответственности по результатам проводимых органами государственного и муниципального финансового контроля контрольных мероприятий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41.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механизма принятия мер по результатам проводимых органами государственного и муниципального финансового контроля контрольных мероприятий</w:t>
      </w:r>
    </w:p>
    <w:p w:rsidR="00FA7CF0" w:rsidRPr="00FA7CF0" w:rsidRDefault="00FA7CF0" w:rsidP="00FA7C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CF0">
        <w:rPr>
          <w:rFonts w:ascii="Times New Roman" w:hAnsi="Times New Roman" w:cs="Times New Roman"/>
          <w:i/>
          <w:sz w:val="28"/>
          <w:szCs w:val="28"/>
        </w:rPr>
        <w:t>Иные виды государственного финансового контроля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42.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Направления развития налогового контроля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43.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контроля за установлением и уплатой налога на имущество физически</w:t>
      </w:r>
      <w:bookmarkStart w:id="0" w:name="_GoBack"/>
      <w:bookmarkEnd w:id="0"/>
      <w:r w:rsidRPr="00FA7CF0">
        <w:rPr>
          <w:rFonts w:ascii="Times New Roman" w:hAnsi="Times New Roman" w:cs="Times New Roman"/>
          <w:sz w:val="28"/>
          <w:szCs w:val="28"/>
        </w:rPr>
        <w:t>х лиц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44.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контроля за установлением и уплатой налога на имущество юридических лиц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45.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контроля за установлением и уплатой налога на доходы физических лиц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46.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банковского надзора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47.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страхового надзора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48.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методов валютного контроля в Российской Федерации</w:t>
      </w:r>
    </w:p>
    <w:p w:rsidR="00FA7CF0" w:rsidRPr="00FA7CF0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49.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Совершенствование методов таможенного контроля в Российской Федерации</w:t>
      </w:r>
    </w:p>
    <w:p w:rsidR="00807AFF" w:rsidRPr="00807AFF" w:rsidRDefault="00FA7CF0" w:rsidP="00F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F0">
        <w:rPr>
          <w:rFonts w:ascii="Times New Roman" w:hAnsi="Times New Roman" w:cs="Times New Roman"/>
          <w:sz w:val="28"/>
          <w:szCs w:val="28"/>
        </w:rPr>
        <w:t>50.</w:t>
      </w:r>
      <w:r w:rsidRPr="00FA7CF0">
        <w:rPr>
          <w:rFonts w:ascii="Times New Roman" w:hAnsi="Times New Roman" w:cs="Times New Roman"/>
          <w:sz w:val="28"/>
          <w:szCs w:val="28"/>
        </w:rPr>
        <w:tab/>
      </w:r>
      <w:r w:rsidRPr="00FA7CF0">
        <w:rPr>
          <w:rFonts w:ascii="Times New Roman" w:hAnsi="Times New Roman" w:cs="Times New Roman"/>
          <w:sz w:val="28"/>
          <w:szCs w:val="28"/>
        </w:rPr>
        <w:tab/>
        <w:t>Становление и развитие контроля за операциями с денежными средствами в целях противодействия отмыванию доходов, полученных преступным путем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E9E6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2023-09-07T07:16:00Z</dcterms:created>
  <dcterms:modified xsi:type="dcterms:W3CDTF">2023-09-07T07:16:00Z</dcterms:modified>
</cp:coreProperties>
</file>