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A0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0335" w:rsidRPr="00A0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Бизнес-экспертиза ценообразования, товарных рынков и закупок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35" w:rsidRPr="00A00335" w:rsidRDefault="00807AFF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A00335" w:rsidRPr="00A00335">
        <w:rPr>
          <w:rFonts w:ascii="Times New Roman" w:hAnsi="Times New Roman" w:cs="Times New Roman"/>
          <w:sz w:val="28"/>
          <w:szCs w:val="28"/>
        </w:rPr>
        <w:tab/>
      </w:r>
      <w:r w:rsidR="00A00335" w:rsidRPr="00A00335">
        <w:rPr>
          <w:rFonts w:ascii="Times New Roman" w:hAnsi="Times New Roman" w:cs="Times New Roman"/>
          <w:sz w:val="28"/>
          <w:szCs w:val="28"/>
        </w:rPr>
        <w:tab/>
        <w:t>Совершенствование ценовой политики организации в условиях конкурентной борьбы в сфере розничной торговли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системы государственных закупок на поставку товаров, выполнения работ и оказания услуг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Развитие рынка жилищно-коммунальных услуг муниципального образования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4.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Развитее и повышение конкурентоспособности торговли розничной в неспециализированных магазинах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5.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механизма ценообразования с целью улучшения санитарно-эпидемиологического благополучия населения в условиях </w:t>
      </w:r>
      <w:proofErr w:type="gramStart"/>
      <w:r w:rsidRPr="00A00335">
        <w:rPr>
          <w:rFonts w:ascii="Times New Roman" w:hAnsi="Times New Roman" w:cs="Times New Roman"/>
          <w:sz w:val="28"/>
          <w:szCs w:val="28"/>
        </w:rPr>
        <w:t>современной  рыночной</w:t>
      </w:r>
      <w:proofErr w:type="gramEnd"/>
      <w:r w:rsidRPr="00A00335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6.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Формирование и реализация концепции «Умный город» для повышения конкурентоспособности муниципального образования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7.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Повышение эффективности системы управления государственными унитарными предприятиями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8.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механизма ценообразования в сфере производства гражданской продукции на предприятиях оборонно-промышленного комплекса в условиях рынка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9.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Антимонопольное регулирование как основополагающая составная часть экономической политики государства с развитой рыночной экономикой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10.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управления ценообразованием в организации на рынке товаров (услуг) (указать вид продукции, ресурса)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11.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ценовой политики организации в условиях конкурентной борьбы.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12.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механизма ценообразования в сфере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13.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маркетинговой стратегии в ценообразовании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14.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методов трансфертного ценообразования в холдинговых структурах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15.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методического подхода к ценообразованию в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16.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механизма ценообразования на экспортную продукцию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17.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Оптимизация затрат в организациях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18.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тарифной политики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управления рынка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20.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маркетинговых исследований в организации на рынке товаров (услуг)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21.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Коммерциализация интеллектуальной собственности в организации на рынке товаров (услуг)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22.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Развитие агропродовольственных (иных отраслевых) рынков, механизм функционирования и методы их защиты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23.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Прогнозирование развития агропродовольственных (иных отраслевых) рынков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24.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Формирование и развитие ресурсных рынков отрасли (указать отрасль).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25.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Формирование и развитие материально-технического снабжения отрасли (указать отрасль)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26.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риск-менеджмента организации отрасли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27.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Становление и развитие малого и среднего предпринимательства в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28.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Становление и развитие технологического предпринимательства в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29.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Становление и развитие социального предпринимательства в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30.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органов исполнительной власти (органы государственной власти, местные органы самоуправления) в сфере поддержки и регулирования малого и среднего предпринимательства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31.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предпринимательскими рисками в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32.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методического подхода к оценке финансовых рисков в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33.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Формирование стратегии развития малого и среднего бизнеса в конкурентной среде региона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34.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инновационной политики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35.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Бизнес-планирование и прогнозирование деятельности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36.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Стратегическое планирование инновационной и инвестиционной деятельности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37.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Оптимизация инвестиционной программы организации в условиях неопределенности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38.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механизма антикризисного управления организации (указать отрасль, сферу деятельности в соответствии с ОКВЭД)</w:t>
      </w:r>
    </w:p>
    <w:p w:rsidR="00A00335" w:rsidRPr="00A00335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39.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Совершенствование управления финансовыми ресурсами организации (указать отрасль, сферу деятельности в соответствии с ОКВЭД)</w:t>
      </w:r>
    </w:p>
    <w:p w:rsidR="00807AFF" w:rsidRPr="00807AFF" w:rsidRDefault="00A00335" w:rsidP="00A0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>40.</w:t>
      </w:r>
      <w:r w:rsidRPr="00A00335">
        <w:rPr>
          <w:rFonts w:ascii="Times New Roman" w:hAnsi="Times New Roman" w:cs="Times New Roman"/>
          <w:sz w:val="28"/>
          <w:szCs w:val="28"/>
        </w:rPr>
        <w:tab/>
      </w:r>
      <w:r w:rsidRPr="00A00335">
        <w:rPr>
          <w:rFonts w:ascii="Times New Roman" w:hAnsi="Times New Roman" w:cs="Times New Roman"/>
          <w:sz w:val="28"/>
          <w:szCs w:val="28"/>
        </w:rPr>
        <w:tab/>
        <w:t>Повышение финансовой устойчивости и платежеспособности организации (указать отрасль, сферу деятельности в соответствии с ОКВЭД)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00335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C90C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2023-09-07T07:12:00Z</dcterms:created>
  <dcterms:modified xsi:type="dcterms:W3CDTF">2023-09-07T07:12:00Z</dcterms:modified>
</cp:coreProperties>
</file>