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282" w:rsidRPr="00701648" w:rsidRDefault="00701648" w:rsidP="00701648">
      <w:pPr>
        <w:spacing w:after="0"/>
        <w:jc w:val="center"/>
        <w:rPr>
          <w:rFonts w:ascii="Times New Roman" w:hAnsi="Times New Roman" w:cs="Times New Roman"/>
          <w:b/>
          <w:sz w:val="24"/>
          <w:szCs w:val="24"/>
        </w:rPr>
      </w:pPr>
      <w:r w:rsidRPr="00701648">
        <w:rPr>
          <w:rFonts w:ascii="Times New Roman" w:hAnsi="Times New Roman" w:cs="Times New Roman"/>
          <w:b/>
          <w:sz w:val="24"/>
          <w:szCs w:val="24"/>
        </w:rPr>
        <w:t>СВЕДЕНИЯ</w:t>
      </w:r>
    </w:p>
    <w:p w:rsidR="00701648" w:rsidRPr="00701648" w:rsidRDefault="00701648" w:rsidP="00701648">
      <w:pPr>
        <w:spacing w:after="0"/>
        <w:jc w:val="center"/>
        <w:rPr>
          <w:rFonts w:ascii="Times New Roman" w:hAnsi="Times New Roman" w:cs="Times New Roman"/>
          <w:sz w:val="24"/>
          <w:szCs w:val="24"/>
        </w:rPr>
      </w:pPr>
      <w:r w:rsidRPr="00701648">
        <w:rPr>
          <w:rFonts w:ascii="Times New Roman" w:hAnsi="Times New Roman" w:cs="Times New Roman"/>
          <w:sz w:val="24"/>
          <w:szCs w:val="24"/>
        </w:rPr>
        <w:t xml:space="preserve">об официальном оппоненте по диссертации Ивановой </w:t>
      </w:r>
      <w:r w:rsidR="00B92BF1">
        <w:rPr>
          <w:rFonts w:ascii="Times New Roman" w:hAnsi="Times New Roman" w:cs="Times New Roman"/>
          <w:sz w:val="24"/>
          <w:szCs w:val="24"/>
        </w:rPr>
        <w:t xml:space="preserve">(Денисовой) </w:t>
      </w:r>
      <w:r w:rsidRPr="00701648">
        <w:rPr>
          <w:rFonts w:ascii="Times New Roman" w:hAnsi="Times New Roman" w:cs="Times New Roman"/>
          <w:sz w:val="24"/>
          <w:szCs w:val="24"/>
        </w:rPr>
        <w:t>Ольги Юрьевны</w:t>
      </w:r>
    </w:p>
    <w:p w:rsidR="00701648" w:rsidRDefault="00701648" w:rsidP="00701648">
      <w:pPr>
        <w:spacing w:after="0"/>
        <w:jc w:val="center"/>
        <w:rPr>
          <w:rFonts w:ascii="Times New Roman" w:hAnsi="Times New Roman" w:cs="Times New Roman"/>
          <w:b/>
          <w:sz w:val="24"/>
          <w:szCs w:val="24"/>
        </w:rPr>
      </w:pPr>
      <w:r w:rsidRPr="00701648">
        <w:rPr>
          <w:rFonts w:ascii="Times New Roman" w:hAnsi="Times New Roman" w:cs="Times New Roman"/>
          <w:sz w:val="24"/>
          <w:szCs w:val="24"/>
        </w:rPr>
        <w:t>на тему</w:t>
      </w:r>
      <w:r>
        <w:rPr>
          <w:rFonts w:ascii="Times New Roman" w:hAnsi="Times New Roman" w:cs="Times New Roman"/>
          <w:sz w:val="24"/>
          <w:szCs w:val="24"/>
        </w:rPr>
        <w:t>:</w:t>
      </w:r>
      <w:r w:rsidRPr="00701648">
        <w:rPr>
          <w:rFonts w:ascii="Times New Roman" w:hAnsi="Times New Roman" w:cs="Times New Roman"/>
          <w:sz w:val="24"/>
          <w:szCs w:val="24"/>
        </w:rPr>
        <w:t xml:space="preserve"> «</w:t>
      </w:r>
      <w:r w:rsidRPr="00701648">
        <w:rPr>
          <w:rFonts w:ascii="Times New Roman" w:hAnsi="Times New Roman" w:cs="Times New Roman"/>
          <w:b/>
          <w:sz w:val="24"/>
          <w:szCs w:val="24"/>
        </w:rPr>
        <w:t xml:space="preserve">Тенденции развития и размещения производительных сил в пространстве индустриального макрорегиона </w:t>
      </w:r>
    </w:p>
    <w:p w:rsidR="00701648" w:rsidRDefault="00701648" w:rsidP="00701648">
      <w:pPr>
        <w:spacing w:after="0"/>
        <w:jc w:val="center"/>
        <w:rPr>
          <w:rFonts w:ascii="Times New Roman" w:hAnsi="Times New Roman" w:cs="Times New Roman"/>
          <w:sz w:val="24"/>
          <w:szCs w:val="24"/>
        </w:rPr>
      </w:pPr>
      <w:r w:rsidRPr="00701648">
        <w:rPr>
          <w:rFonts w:ascii="Times New Roman" w:hAnsi="Times New Roman" w:cs="Times New Roman"/>
          <w:b/>
          <w:sz w:val="24"/>
          <w:szCs w:val="24"/>
        </w:rPr>
        <w:t>(на примере Урала)</w:t>
      </w:r>
      <w:r>
        <w:rPr>
          <w:rFonts w:ascii="Times New Roman" w:hAnsi="Times New Roman" w:cs="Times New Roman"/>
          <w:b/>
          <w:sz w:val="24"/>
          <w:szCs w:val="24"/>
        </w:rPr>
        <w:t>»</w:t>
      </w:r>
      <w:r w:rsidRPr="00701648">
        <w:rPr>
          <w:rFonts w:ascii="Times New Roman" w:hAnsi="Times New Roman" w:cs="Times New Roman"/>
          <w:sz w:val="24"/>
          <w:szCs w:val="24"/>
        </w:rPr>
        <w:t xml:space="preserve">, </w:t>
      </w:r>
    </w:p>
    <w:p w:rsidR="00701648" w:rsidRDefault="00701648" w:rsidP="00701648">
      <w:pPr>
        <w:spacing w:after="0"/>
        <w:jc w:val="center"/>
        <w:rPr>
          <w:rFonts w:ascii="Times New Roman" w:hAnsi="Times New Roman" w:cs="Times New Roman"/>
          <w:sz w:val="24"/>
          <w:szCs w:val="24"/>
        </w:rPr>
      </w:pPr>
      <w:r w:rsidRPr="00701648">
        <w:rPr>
          <w:rFonts w:ascii="Times New Roman" w:hAnsi="Times New Roman" w:cs="Times New Roman"/>
          <w:sz w:val="24"/>
          <w:szCs w:val="24"/>
        </w:rPr>
        <w:t>представленной на соискание степени кандидата экономических наук</w:t>
      </w:r>
    </w:p>
    <w:p w:rsidR="00701648" w:rsidRDefault="00701648" w:rsidP="00701648">
      <w:pPr>
        <w:spacing w:after="0"/>
        <w:jc w:val="center"/>
        <w:rPr>
          <w:rFonts w:ascii="Times New Roman" w:hAnsi="Times New Roman" w:cs="Times New Roman"/>
          <w:sz w:val="24"/>
          <w:szCs w:val="24"/>
        </w:rPr>
      </w:pPr>
      <w:r>
        <w:rPr>
          <w:rFonts w:ascii="Times New Roman" w:hAnsi="Times New Roman" w:cs="Times New Roman"/>
          <w:sz w:val="24"/>
          <w:szCs w:val="24"/>
        </w:rPr>
        <w:t>по специальности 08.00.05 – Экономика и управление народным хозяйством (региональная экономика)</w:t>
      </w:r>
    </w:p>
    <w:p w:rsidR="00701648" w:rsidRDefault="00701648" w:rsidP="00701648">
      <w:pPr>
        <w:spacing w:after="0"/>
        <w:jc w:val="center"/>
        <w:rPr>
          <w:rFonts w:ascii="Times New Roman" w:hAnsi="Times New Roman" w:cs="Times New Roman"/>
          <w:sz w:val="24"/>
          <w:szCs w:val="24"/>
        </w:rPr>
      </w:pPr>
    </w:p>
    <w:tbl>
      <w:tblPr>
        <w:tblStyle w:val="a3"/>
        <w:tblW w:w="0" w:type="auto"/>
        <w:tblLook w:val="04A0" w:firstRow="1" w:lastRow="0" w:firstColumn="1" w:lastColumn="0" w:noHBand="0" w:noVBand="1"/>
      </w:tblPr>
      <w:tblGrid>
        <w:gridCol w:w="1936"/>
        <w:gridCol w:w="3088"/>
        <w:gridCol w:w="2529"/>
        <w:gridCol w:w="7007"/>
      </w:tblGrid>
      <w:tr w:rsidR="00701648" w:rsidTr="00701648">
        <w:tc>
          <w:tcPr>
            <w:tcW w:w="1951" w:type="dxa"/>
          </w:tcPr>
          <w:p w:rsidR="00701648" w:rsidRDefault="00701648" w:rsidP="00701648">
            <w:pPr>
              <w:jc w:val="center"/>
              <w:rPr>
                <w:rFonts w:ascii="Times New Roman" w:hAnsi="Times New Roman" w:cs="Times New Roman"/>
                <w:b/>
                <w:sz w:val="24"/>
                <w:szCs w:val="24"/>
              </w:rPr>
            </w:pPr>
            <w:r>
              <w:rPr>
                <w:rFonts w:ascii="Times New Roman" w:hAnsi="Times New Roman" w:cs="Times New Roman"/>
                <w:b/>
                <w:sz w:val="24"/>
                <w:szCs w:val="24"/>
              </w:rPr>
              <w:t xml:space="preserve">Фамилия, </w:t>
            </w:r>
          </w:p>
          <w:p w:rsidR="00701648" w:rsidRDefault="00701648" w:rsidP="00701648">
            <w:pPr>
              <w:jc w:val="center"/>
              <w:rPr>
                <w:rFonts w:ascii="Times New Roman" w:hAnsi="Times New Roman" w:cs="Times New Roman"/>
                <w:b/>
                <w:sz w:val="24"/>
                <w:szCs w:val="24"/>
              </w:rPr>
            </w:pPr>
            <w:r>
              <w:rPr>
                <w:rFonts w:ascii="Times New Roman" w:hAnsi="Times New Roman" w:cs="Times New Roman"/>
                <w:b/>
                <w:sz w:val="24"/>
                <w:szCs w:val="24"/>
              </w:rPr>
              <w:t xml:space="preserve">имя, </w:t>
            </w:r>
          </w:p>
          <w:p w:rsidR="00701648" w:rsidRDefault="00701648" w:rsidP="00701648">
            <w:pPr>
              <w:jc w:val="center"/>
              <w:rPr>
                <w:rFonts w:ascii="Times New Roman" w:hAnsi="Times New Roman" w:cs="Times New Roman"/>
                <w:b/>
                <w:sz w:val="24"/>
                <w:szCs w:val="24"/>
              </w:rPr>
            </w:pPr>
            <w:r>
              <w:rPr>
                <w:rFonts w:ascii="Times New Roman" w:hAnsi="Times New Roman" w:cs="Times New Roman"/>
                <w:b/>
                <w:sz w:val="24"/>
                <w:szCs w:val="24"/>
              </w:rPr>
              <w:t>отчество</w:t>
            </w:r>
          </w:p>
        </w:tc>
        <w:tc>
          <w:tcPr>
            <w:tcW w:w="3119" w:type="dxa"/>
          </w:tcPr>
          <w:p w:rsidR="00701648" w:rsidRDefault="00701648" w:rsidP="00701648">
            <w:pPr>
              <w:jc w:val="center"/>
              <w:rPr>
                <w:rFonts w:ascii="Times New Roman" w:hAnsi="Times New Roman" w:cs="Times New Roman"/>
                <w:b/>
                <w:sz w:val="24"/>
                <w:szCs w:val="24"/>
              </w:rPr>
            </w:pPr>
            <w:r>
              <w:rPr>
                <w:rFonts w:ascii="Times New Roman" w:hAnsi="Times New Roman" w:cs="Times New Roman"/>
                <w:b/>
                <w:sz w:val="24"/>
                <w:szCs w:val="24"/>
              </w:rPr>
              <w:t>Полное наименование организации – основного места работы (на момент представления отзыва в диссертационный совет), должность, ученая степень, ученое звание</w:t>
            </w:r>
          </w:p>
        </w:tc>
        <w:tc>
          <w:tcPr>
            <w:tcW w:w="2551" w:type="dxa"/>
          </w:tcPr>
          <w:p w:rsidR="00701648" w:rsidRDefault="00701648" w:rsidP="00701648">
            <w:pPr>
              <w:jc w:val="center"/>
              <w:rPr>
                <w:rFonts w:ascii="Times New Roman" w:hAnsi="Times New Roman" w:cs="Times New Roman"/>
                <w:b/>
                <w:sz w:val="24"/>
                <w:szCs w:val="24"/>
              </w:rPr>
            </w:pPr>
            <w:r>
              <w:rPr>
                <w:rFonts w:ascii="Times New Roman" w:hAnsi="Times New Roman" w:cs="Times New Roman"/>
                <w:b/>
                <w:sz w:val="24"/>
                <w:szCs w:val="24"/>
              </w:rPr>
              <w:t>Почтовый адрес, телефон, адрес электронной почты</w:t>
            </w:r>
          </w:p>
        </w:tc>
        <w:tc>
          <w:tcPr>
            <w:tcW w:w="7165" w:type="dxa"/>
          </w:tcPr>
          <w:p w:rsidR="00701648" w:rsidRDefault="00701648" w:rsidP="00701648">
            <w:pPr>
              <w:jc w:val="center"/>
              <w:rPr>
                <w:rFonts w:ascii="Times New Roman" w:hAnsi="Times New Roman" w:cs="Times New Roman"/>
                <w:b/>
                <w:sz w:val="24"/>
                <w:szCs w:val="24"/>
              </w:rPr>
            </w:pPr>
            <w:r>
              <w:rPr>
                <w:rFonts w:ascii="Times New Roman" w:hAnsi="Times New Roman" w:cs="Times New Roman"/>
                <w:b/>
                <w:sz w:val="24"/>
                <w:szCs w:val="24"/>
              </w:rPr>
              <w:t>Основные публикации по теме диссертации в рецензируемых научных изданиях за последние 5 лет (не более 15 публикаций)</w:t>
            </w:r>
          </w:p>
        </w:tc>
      </w:tr>
      <w:tr w:rsidR="00701648" w:rsidTr="001D5F17">
        <w:trPr>
          <w:trHeight w:val="5322"/>
        </w:trPr>
        <w:tc>
          <w:tcPr>
            <w:tcW w:w="1951" w:type="dxa"/>
          </w:tcPr>
          <w:p w:rsidR="00701648" w:rsidRPr="00212C10" w:rsidRDefault="00701648" w:rsidP="00701648">
            <w:pPr>
              <w:jc w:val="center"/>
              <w:rPr>
                <w:rFonts w:ascii="Times New Roman" w:hAnsi="Times New Roman" w:cs="Times New Roman"/>
                <w:sz w:val="24"/>
                <w:szCs w:val="24"/>
              </w:rPr>
            </w:pPr>
            <w:proofErr w:type="spellStart"/>
            <w:r w:rsidRPr="00212C10">
              <w:rPr>
                <w:rFonts w:ascii="Times New Roman" w:hAnsi="Times New Roman" w:cs="Times New Roman"/>
                <w:sz w:val="24"/>
                <w:szCs w:val="24"/>
              </w:rPr>
              <w:t>Лапаева</w:t>
            </w:r>
            <w:proofErr w:type="spellEnd"/>
            <w:r w:rsidRPr="00212C10">
              <w:rPr>
                <w:rFonts w:ascii="Times New Roman" w:hAnsi="Times New Roman" w:cs="Times New Roman"/>
                <w:sz w:val="24"/>
                <w:szCs w:val="24"/>
              </w:rPr>
              <w:t xml:space="preserve"> Мария Григорьевна</w:t>
            </w:r>
          </w:p>
        </w:tc>
        <w:tc>
          <w:tcPr>
            <w:tcW w:w="3119" w:type="dxa"/>
          </w:tcPr>
          <w:p w:rsidR="00701648" w:rsidRPr="00212C10" w:rsidRDefault="008373FB" w:rsidP="00DA6934">
            <w:pPr>
              <w:jc w:val="center"/>
              <w:rPr>
                <w:rFonts w:ascii="Times New Roman" w:hAnsi="Times New Roman" w:cs="Times New Roman"/>
                <w:sz w:val="24"/>
                <w:szCs w:val="24"/>
              </w:rPr>
            </w:pPr>
            <w:r w:rsidRPr="00212C10">
              <w:rPr>
                <w:rFonts w:ascii="Times New Roman" w:hAnsi="Times New Roman" w:cs="Times New Roman"/>
                <w:sz w:val="24"/>
                <w:szCs w:val="24"/>
              </w:rPr>
              <w:t>Федеральное государственное бюджетное образовательное учреждение высшего образования «Оренбургский государственный университет», заведующ</w:t>
            </w:r>
            <w:r w:rsidR="008B3807">
              <w:rPr>
                <w:rFonts w:ascii="Times New Roman" w:hAnsi="Times New Roman" w:cs="Times New Roman"/>
                <w:sz w:val="24"/>
                <w:szCs w:val="24"/>
              </w:rPr>
              <w:t>ая</w:t>
            </w:r>
            <w:r w:rsidRPr="00212C10">
              <w:rPr>
                <w:rFonts w:ascii="Times New Roman" w:hAnsi="Times New Roman" w:cs="Times New Roman"/>
                <w:sz w:val="24"/>
                <w:szCs w:val="24"/>
              </w:rPr>
              <w:t xml:space="preserve"> кафедрой </w:t>
            </w:r>
            <w:r w:rsidR="00F17D91" w:rsidRPr="00212C10">
              <w:rPr>
                <w:rFonts w:ascii="Times New Roman" w:hAnsi="Times New Roman" w:cs="Times New Roman"/>
                <w:sz w:val="24"/>
                <w:szCs w:val="24"/>
              </w:rPr>
              <w:t>региональной экономики, доктор экономических наук, профессор</w:t>
            </w:r>
          </w:p>
        </w:tc>
        <w:tc>
          <w:tcPr>
            <w:tcW w:w="2551" w:type="dxa"/>
          </w:tcPr>
          <w:p w:rsidR="00F17D91" w:rsidRPr="00212C10" w:rsidRDefault="00F17D91" w:rsidP="00F17D91">
            <w:pPr>
              <w:jc w:val="center"/>
              <w:rPr>
                <w:rFonts w:ascii="Times New Roman" w:hAnsi="Times New Roman" w:cs="Times New Roman"/>
                <w:sz w:val="24"/>
                <w:szCs w:val="24"/>
              </w:rPr>
            </w:pPr>
            <w:r w:rsidRPr="00212C10">
              <w:rPr>
                <w:rFonts w:ascii="Times New Roman" w:hAnsi="Times New Roman" w:cs="Times New Roman"/>
                <w:sz w:val="24"/>
                <w:szCs w:val="24"/>
              </w:rPr>
              <w:t xml:space="preserve">460018, г. Оренбург, просп. Победы, д.13, </w:t>
            </w:r>
            <w:proofErr w:type="spellStart"/>
            <w:r w:rsidRPr="00212C10">
              <w:rPr>
                <w:rFonts w:ascii="Times New Roman" w:hAnsi="Times New Roman" w:cs="Times New Roman"/>
                <w:sz w:val="24"/>
                <w:szCs w:val="24"/>
              </w:rPr>
              <w:t>каб</w:t>
            </w:r>
            <w:proofErr w:type="spellEnd"/>
            <w:r w:rsidRPr="00212C10">
              <w:rPr>
                <w:rFonts w:ascii="Times New Roman" w:hAnsi="Times New Roman" w:cs="Times New Roman"/>
                <w:sz w:val="24"/>
                <w:szCs w:val="24"/>
              </w:rPr>
              <w:t xml:space="preserve">. 6-404.Тел.: </w:t>
            </w:r>
          </w:p>
          <w:p w:rsidR="00F17D91" w:rsidRPr="00212C10" w:rsidRDefault="00F17D91" w:rsidP="00F17D91">
            <w:pPr>
              <w:jc w:val="center"/>
              <w:rPr>
                <w:rFonts w:ascii="Times New Roman" w:hAnsi="Times New Roman" w:cs="Times New Roman"/>
                <w:sz w:val="24"/>
                <w:szCs w:val="24"/>
              </w:rPr>
            </w:pPr>
            <w:r w:rsidRPr="00212C10">
              <w:rPr>
                <w:rFonts w:ascii="Times New Roman" w:hAnsi="Times New Roman" w:cs="Times New Roman"/>
                <w:sz w:val="24"/>
                <w:szCs w:val="24"/>
              </w:rPr>
              <w:t>+7 (3532) 37-24-47,</w:t>
            </w:r>
          </w:p>
          <w:p w:rsidR="00F17D91" w:rsidRPr="00212C10" w:rsidRDefault="00F17D91" w:rsidP="00F17D91">
            <w:pPr>
              <w:jc w:val="center"/>
              <w:rPr>
                <w:rFonts w:ascii="Times New Roman" w:hAnsi="Times New Roman" w:cs="Times New Roman"/>
                <w:sz w:val="24"/>
                <w:szCs w:val="24"/>
              </w:rPr>
            </w:pPr>
            <w:r w:rsidRPr="00212C10">
              <w:rPr>
                <w:rFonts w:ascii="Times New Roman" w:hAnsi="Times New Roman" w:cs="Times New Roman"/>
                <w:sz w:val="24"/>
                <w:szCs w:val="24"/>
              </w:rPr>
              <w:t>адрес электронной почты:</w:t>
            </w:r>
          </w:p>
          <w:p w:rsidR="00F17D91" w:rsidRPr="00212C10" w:rsidRDefault="00F17D91" w:rsidP="00F17D91">
            <w:pPr>
              <w:jc w:val="center"/>
              <w:rPr>
                <w:rFonts w:ascii="Times New Roman" w:hAnsi="Times New Roman" w:cs="Times New Roman"/>
                <w:sz w:val="24"/>
                <w:szCs w:val="24"/>
              </w:rPr>
            </w:pPr>
            <w:proofErr w:type="spellStart"/>
            <w:r w:rsidRPr="00212C10">
              <w:rPr>
                <w:rFonts w:ascii="Times New Roman" w:hAnsi="Times New Roman" w:cs="Times New Roman"/>
                <w:sz w:val="24"/>
                <w:szCs w:val="24"/>
                <w:lang w:val="en-US"/>
              </w:rPr>
              <w:t>ne</w:t>
            </w:r>
            <w:r w:rsidR="00AE5768" w:rsidRPr="00212C10">
              <w:rPr>
                <w:rFonts w:ascii="Times New Roman" w:hAnsi="Times New Roman" w:cs="Times New Roman"/>
                <w:sz w:val="24"/>
                <w:szCs w:val="24"/>
                <w:lang w:val="en-US"/>
              </w:rPr>
              <w:t>k</w:t>
            </w:r>
            <w:proofErr w:type="spellEnd"/>
            <w:r w:rsidR="00AE5768" w:rsidRPr="00212C10">
              <w:rPr>
                <w:rFonts w:ascii="Times New Roman" w:hAnsi="Times New Roman" w:cs="Times New Roman"/>
                <w:sz w:val="24"/>
                <w:szCs w:val="24"/>
              </w:rPr>
              <w:t>@</w:t>
            </w:r>
            <w:r w:rsidR="00AE5768" w:rsidRPr="00212C10">
              <w:rPr>
                <w:rFonts w:ascii="Times New Roman" w:hAnsi="Times New Roman" w:cs="Times New Roman"/>
                <w:sz w:val="24"/>
                <w:szCs w:val="24"/>
                <w:lang w:val="en-US"/>
              </w:rPr>
              <w:t>mail</w:t>
            </w:r>
            <w:r w:rsidR="00AE5768" w:rsidRPr="00212C10">
              <w:rPr>
                <w:rFonts w:ascii="Times New Roman" w:hAnsi="Times New Roman" w:cs="Times New Roman"/>
                <w:sz w:val="24"/>
                <w:szCs w:val="24"/>
              </w:rPr>
              <w:t>.</w:t>
            </w:r>
            <w:proofErr w:type="spellStart"/>
            <w:r w:rsidR="00AE5768" w:rsidRPr="00212C10">
              <w:rPr>
                <w:rFonts w:ascii="Times New Roman" w:hAnsi="Times New Roman" w:cs="Times New Roman"/>
                <w:sz w:val="24"/>
                <w:szCs w:val="24"/>
                <w:lang w:val="en-US"/>
              </w:rPr>
              <w:t>osu</w:t>
            </w:r>
            <w:proofErr w:type="spellEnd"/>
            <w:r w:rsidR="00AE5768" w:rsidRPr="00212C10">
              <w:rPr>
                <w:rFonts w:ascii="Times New Roman" w:hAnsi="Times New Roman" w:cs="Times New Roman"/>
                <w:sz w:val="24"/>
                <w:szCs w:val="24"/>
              </w:rPr>
              <w:t>.</w:t>
            </w:r>
            <w:proofErr w:type="spellStart"/>
            <w:r w:rsidR="00AE5768" w:rsidRPr="00212C10">
              <w:rPr>
                <w:rFonts w:ascii="Times New Roman" w:hAnsi="Times New Roman" w:cs="Times New Roman"/>
                <w:sz w:val="24"/>
                <w:szCs w:val="24"/>
                <w:lang w:val="en-US"/>
              </w:rPr>
              <w:t>ru</w:t>
            </w:r>
            <w:proofErr w:type="spellEnd"/>
          </w:p>
          <w:p w:rsidR="00F17D91" w:rsidRPr="00212C10" w:rsidRDefault="00F17D91" w:rsidP="00F17D91">
            <w:pPr>
              <w:jc w:val="center"/>
              <w:rPr>
                <w:rFonts w:ascii="Times New Roman" w:hAnsi="Times New Roman" w:cs="Times New Roman"/>
                <w:sz w:val="24"/>
                <w:szCs w:val="24"/>
              </w:rPr>
            </w:pPr>
          </w:p>
        </w:tc>
        <w:tc>
          <w:tcPr>
            <w:tcW w:w="7165" w:type="dxa"/>
          </w:tcPr>
          <w:p w:rsidR="00551783" w:rsidRPr="00DA6934" w:rsidRDefault="00551783" w:rsidP="00F81B22">
            <w:pPr>
              <w:pStyle w:val="a5"/>
              <w:numPr>
                <w:ilvl w:val="0"/>
                <w:numId w:val="1"/>
              </w:numPr>
              <w:tabs>
                <w:tab w:val="left" w:pos="426"/>
              </w:tabs>
              <w:ind w:left="176" w:firstLine="0"/>
              <w:jc w:val="both"/>
              <w:rPr>
                <w:rFonts w:ascii="Times New Roman" w:hAnsi="Times New Roman"/>
                <w:sz w:val="24"/>
                <w:szCs w:val="28"/>
              </w:rPr>
            </w:pPr>
            <w:proofErr w:type="spellStart"/>
            <w:r w:rsidRPr="00DA6934">
              <w:rPr>
                <w:rFonts w:ascii="Times New Roman" w:hAnsi="Times New Roman"/>
                <w:sz w:val="24"/>
                <w:szCs w:val="28"/>
              </w:rPr>
              <w:t>Лапаева</w:t>
            </w:r>
            <w:proofErr w:type="spellEnd"/>
            <w:r w:rsidRPr="00DA6934">
              <w:rPr>
                <w:rFonts w:ascii="Times New Roman" w:hAnsi="Times New Roman"/>
                <w:sz w:val="24"/>
                <w:szCs w:val="28"/>
              </w:rPr>
              <w:t xml:space="preserve"> М.Г., Масленникова А.Ю. Трансформация экономических систем: теория и закономерности </w:t>
            </w:r>
            <w:r w:rsidR="00625F4D" w:rsidRPr="00DA6934">
              <w:rPr>
                <w:rFonts w:ascii="Times New Roman" w:hAnsi="Times New Roman"/>
                <w:sz w:val="24"/>
                <w:szCs w:val="24"/>
              </w:rPr>
              <w:t>//</w:t>
            </w:r>
            <w:r w:rsidRPr="00DA6934">
              <w:rPr>
                <w:rFonts w:ascii="Times New Roman" w:hAnsi="Times New Roman"/>
                <w:sz w:val="24"/>
                <w:szCs w:val="24"/>
              </w:rPr>
              <w:t xml:space="preserve"> Вестник О</w:t>
            </w:r>
            <w:r w:rsidR="00625F4D" w:rsidRPr="00DA6934">
              <w:rPr>
                <w:rFonts w:ascii="Times New Roman" w:hAnsi="Times New Roman"/>
                <w:sz w:val="24"/>
                <w:szCs w:val="24"/>
              </w:rPr>
              <w:t>ренбургского государственного университета</w:t>
            </w:r>
            <w:r w:rsidRPr="00DA6934">
              <w:rPr>
                <w:rFonts w:ascii="Times New Roman" w:hAnsi="Times New Roman"/>
                <w:sz w:val="24"/>
                <w:szCs w:val="24"/>
              </w:rPr>
              <w:t>. 2014. №8. С. 228-233</w:t>
            </w:r>
            <w:r w:rsidR="00DA6934">
              <w:rPr>
                <w:rFonts w:ascii="Times New Roman" w:hAnsi="Times New Roman"/>
                <w:sz w:val="24"/>
                <w:szCs w:val="24"/>
              </w:rPr>
              <w:t>.</w:t>
            </w:r>
          </w:p>
          <w:p w:rsidR="00AB1CB2" w:rsidRPr="00BA47A6" w:rsidRDefault="00AB1CB2" w:rsidP="00AB1CB2">
            <w:pPr>
              <w:pStyle w:val="a5"/>
              <w:numPr>
                <w:ilvl w:val="0"/>
                <w:numId w:val="1"/>
              </w:numPr>
              <w:tabs>
                <w:tab w:val="left" w:pos="426"/>
              </w:tabs>
              <w:ind w:left="176" w:firstLine="0"/>
              <w:jc w:val="both"/>
              <w:rPr>
                <w:rFonts w:ascii="Times New Roman" w:hAnsi="Times New Roman"/>
                <w:sz w:val="56"/>
                <w:szCs w:val="28"/>
              </w:rPr>
            </w:pPr>
            <w:proofErr w:type="spellStart"/>
            <w:r w:rsidRPr="00BA47A6">
              <w:rPr>
                <w:rFonts w:ascii="Times New Roman" w:hAnsi="Times New Roman"/>
                <w:sz w:val="24"/>
                <w:szCs w:val="24"/>
              </w:rPr>
              <w:t>Лапаева</w:t>
            </w:r>
            <w:proofErr w:type="spellEnd"/>
            <w:r w:rsidRPr="00BA47A6">
              <w:rPr>
                <w:rFonts w:ascii="Times New Roman" w:hAnsi="Times New Roman"/>
                <w:sz w:val="24"/>
                <w:szCs w:val="24"/>
              </w:rPr>
              <w:t xml:space="preserve"> М.Г. и др. </w:t>
            </w:r>
            <w:r w:rsidRPr="00BA47A6">
              <w:rPr>
                <w:rFonts w:ascii="Times New Roman" w:hAnsi="Times New Roman"/>
                <w:sz w:val="24"/>
                <w:szCs w:val="16"/>
                <w:shd w:val="clear" w:color="auto" w:fill="FFFFFF"/>
              </w:rPr>
              <w:t>Организационно-экономический механизм</w:t>
            </w:r>
            <w:r w:rsidR="0022087C">
              <w:rPr>
                <w:rFonts w:ascii="Times New Roman" w:hAnsi="Times New Roman"/>
                <w:sz w:val="24"/>
                <w:szCs w:val="16"/>
                <w:shd w:val="clear" w:color="auto" w:fill="FFFFFF"/>
              </w:rPr>
              <w:t xml:space="preserve"> управления развитием</w:t>
            </w:r>
            <w:r w:rsidRPr="00BA47A6">
              <w:rPr>
                <w:rFonts w:ascii="Times New Roman" w:hAnsi="Times New Roman"/>
                <w:sz w:val="24"/>
                <w:szCs w:val="16"/>
                <w:shd w:val="clear" w:color="auto" w:fill="FFFFFF"/>
              </w:rPr>
              <w:t xml:space="preserve"> производственной инфраструктуры в регионе // </w:t>
            </w:r>
            <w:r w:rsidRPr="00BA47A6">
              <w:rPr>
                <w:rFonts w:ascii="Times New Roman" w:hAnsi="Times New Roman"/>
                <w:sz w:val="24"/>
                <w:szCs w:val="24"/>
                <w:shd w:val="clear" w:color="auto" w:fill="FFFFFF"/>
              </w:rPr>
              <w:t>Управление экономическими системами (электронный научный журнал). 2014.</w:t>
            </w:r>
            <w:r w:rsidRPr="00BA47A6">
              <w:rPr>
                <w:rFonts w:ascii="Arial" w:hAnsi="Arial" w:cs="Arial"/>
                <w:sz w:val="16"/>
                <w:szCs w:val="16"/>
                <w:shd w:val="clear" w:color="auto" w:fill="FFFFFF"/>
              </w:rPr>
              <w:t xml:space="preserve"> </w:t>
            </w:r>
            <w:r w:rsidRPr="00BA47A6">
              <w:rPr>
                <w:rFonts w:ascii="Times New Roman" w:hAnsi="Times New Roman"/>
                <w:sz w:val="24"/>
                <w:szCs w:val="16"/>
                <w:shd w:val="clear" w:color="auto" w:fill="FFFFFF"/>
              </w:rPr>
              <w:t>№ 12 (72)</w:t>
            </w:r>
            <w:r w:rsidR="00DA6934">
              <w:rPr>
                <w:rFonts w:ascii="Times New Roman" w:hAnsi="Times New Roman"/>
                <w:sz w:val="24"/>
                <w:szCs w:val="16"/>
                <w:shd w:val="clear" w:color="auto" w:fill="FFFFFF"/>
              </w:rPr>
              <w:t>.</w:t>
            </w:r>
          </w:p>
          <w:p w:rsidR="00AE5768" w:rsidRPr="00BA47A6" w:rsidRDefault="00AE5768" w:rsidP="00625F4D">
            <w:pPr>
              <w:pStyle w:val="a5"/>
              <w:numPr>
                <w:ilvl w:val="0"/>
                <w:numId w:val="1"/>
              </w:numPr>
              <w:tabs>
                <w:tab w:val="left" w:pos="426"/>
              </w:tabs>
              <w:ind w:left="176" w:firstLine="0"/>
              <w:jc w:val="both"/>
              <w:rPr>
                <w:rFonts w:ascii="Times New Roman" w:hAnsi="Times New Roman"/>
                <w:sz w:val="28"/>
                <w:szCs w:val="28"/>
              </w:rPr>
            </w:pPr>
            <w:proofErr w:type="spellStart"/>
            <w:r w:rsidRPr="00BA47A6">
              <w:rPr>
                <w:rFonts w:ascii="Times New Roman" w:hAnsi="Times New Roman"/>
                <w:sz w:val="24"/>
                <w:szCs w:val="24"/>
              </w:rPr>
              <w:t>Лапаева</w:t>
            </w:r>
            <w:proofErr w:type="spellEnd"/>
            <w:r w:rsidRPr="00BA47A6">
              <w:rPr>
                <w:rFonts w:ascii="Times New Roman" w:hAnsi="Times New Roman"/>
                <w:sz w:val="24"/>
                <w:szCs w:val="24"/>
              </w:rPr>
              <w:t xml:space="preserve"> М.Г., </w:t>
            </w:r>
            <w:proofErr w:type="spellStart"/>
            <w:r w:rsidRPr="00BA47A6">
              <w:rPr>
                <w:rFonts w:ascii="Times New Roman" w:hAnsi="Times New Roman"/>
                <w:sz w:val="24"/>
                <w:szCs w:val="24"/>
              </w:rPr>
              <w:t>Гирина</w:t>
            </w:r>
            <w:proofErr w:type="spellEnd"/>
            <w:r w:rsidRPr="00BA47A6">
              <w:rPr>
                <w:rFonts w:ascii="Times New Roman" w:hAnsi="Times New Roman"/>
                <w:sz w:val="24"/>
                <w:szCs w:val="24"/>
              </w:rPr>
              <w:t xml:space="preserve"> А.Н. Теоретические аспекты регионального развития в современных условиях </w:t>
            </w:r>
            <w:r w:rsidR="00AB1CB2" w:rsidRPr="00BA47A6">
              <w:rPr>
                <w:rFonts w:ascii="Times New Roman" w:hAnsi="Times New Roman"/>
                <w:sz w:val="24"/>
                <w:szCs w:val="24"/>
              </w:rPr>
              <w:t>//</w:t>
            </w:r>
            <w:r w:rsidRPr="00BA47A6">
              <w:rPr>
                <w:rFonts w:ascii="Times New Roman" w:hAnsi="Times New Roman"/>
                <w:sz w:val="24"/>
                <w:szCs w:val="24"/>
              </w:rPr>
              <w:t xml:space="preserve"> Вестник </w:t>
            </w:r>
            <w:r w:rsidR="00625F4D" w:rsidRPr="00BA47A6">
              <w:rPr>
                <w:rFonts w:ascii="Times New Roman" w:hAnsi="Times New Roman"/>
                <w:sz w:val="24"/>
                <w:szCs w:val="24"/>
              </w:rPr>
              <w:t>Оренбургского государственного университета</w:t>
            </w:r>
            <w:r w:rsidRPr="00BA47A6">
              <w:rPr>
                <w:rFonts w:ascii="Times New Roman" w:hAnsi="Times New Roman"/>
                <w:sz w:val="24"/>
                <w:szCs w:val="24"/>
              </w:rPr>
              <w:t xml:space="preserve">. 2013. №8. </w:t>
            </w:r>
            <w:r w:rsidR="007D4763">
              <w:rPr>
                <w:rFonts w:ascii="Times New Roman" w:hAnsi="Times New Roman"/>
                <w:sz w:val="24"/>
                <w:szCs w:val="24"/>
              </w:rPr>
              <w:t xml:space="preserve">          </w:t>
            </w:r>
            <w:r w:rsidRPr="00BA47A6">
              <w:rPr>
                <w:rFonts w:ascii="Times New Roman" w:hAnsi="Times New Roman"/>
                <w:sz w:val="24"/>
                <w:szCs w:val="24"/>
              </w:rPr>
              <w:t>С. 119-123</w:t>
            </w:r>
            <w:r w:rsidR="00DA6934">
              <w:rPr>
                <w:rFonts w:ascii="Times New Roman" w:hAnsi="Times New Roman"/>
                <w:sz w:val="24"/>
                <w:szCs w:val="24"/>
              </w:rPr>
              <w:t>.</w:t>
            </w:r>
          </w:p>
          <w:p w:rsidR="00AE5768" w:rsidRPr="00BA47A6" w:rsidRDefault="00AE5768" w:rsidP="00625F4D">
            <w:pPr>
              <w:pStyle w:val="a5"/>
              <w:numPr>
                <w:ilvl w:val="0"/>
                <w:numId w:val="1"/>
              </w:numPr>
              <w:tabs>
                <w:tab w:val="left" w:pos="426"/>
              </w:tabs>
              <w:ind w:left="176" w:firstLine="0"/>
              <w:jc w:val="both"/>
              <w:rPr>
                <w:rFonts w:ascii="Times New Roman" w:hAnsi="Times New Roman"/>
                <w:sz w:val="32"/>
                <w:szCs w:val="28"/>
              </w:rPr>
            </w:pPr>
            <w:proofErr w:type="spellStart"/>
            <w:r w:rsidRPr="00BA47A6">
              <w:rPr>
                <w:rFonts w:ascii="Times New Roman" w:hAnsi="Times New Roman"/>
                <w:sz w:val="24"/>
                <w:szCs w:val="24"/>
              </w:rPr>
              <w:t>Лапаева</w:t>
            </w:r>
            <w:proofErr w:type="spellEnd"/>
            <w:r w:rsidRPr="00BA47A6">
              <w:rPr>
                <w:rFonts w:ascii="Times New Roman" w:hAnsi="Times New Roman"/>
                <w:sz w:val="24"/>
                <w:szCs w:val="24"/>
              </w:rPr>
              <w:t xml:space="preserve"> М.Г., </w:t>
            </w:r>
            <w:proofErr w:type="spellStart"/>
            <w:r w:rsidRPr="00BA47A6">
              <w:rPr>
                <w:rFonts w:ascii="Times New Roman" w:hAnsi="Times New Roman"/>
                <w:sz w:val="24"/>
                <w:szCs w:val="24"/>
              </w:rPr>
              <w:t>Лапаев</w:t>
            </w:r>
            <w:proofErr w:type="spellEnd"/>
            <w:r w:rsidRPr="00BA47A6">
              <w:rPr>
                <w:rFonts w:ascii="Times New Roman" w:hAnsi="Times New Roman"/>
                <w:sz w:val="24"/>
                <w:szCs w:val="24"/>
              </w:rPr>
              <w:t xml:space="preserve"> С.П. Формирование кластеров </w:t>
            </w:r>
            <w:proofErr w:type="spellStart"/>
            <w:r w:rsidRPr="00BA47A6">
              <w:rPr>
                <w:rFonts w:ascii="Times New Roman" w:hAnsi="Times New Roman"/>
                <w:sz w:val="24"/>
                <w:szCs w:val="24"/>
              </w:rPr>
              <w:t>наноиндус</w:t>
            </w:r>
            <w:r w:rsidR="00551783" w:rsidRPr="00BA47A6">
              <w:rPr>
                <w:rFonts w:ascii="Times New Roman" w:hAnsi="Times New Roman"/>
                <w:sz w:val="24"/>
                <w:szCs w:val="24"/>
              </w:rPr>
              <w:t>трии</w:t>
            </w:r>
            <w:proofErr w:type="spellEnd"/>
            <w:r w:rsidR="00551783" w:rsidRPr="00BA47A6">
              <w:rPr>
                <w:rFonts w:ascii="Times New Roman" w:hAnsi="Times New Roman"/>
                <w:sz w:val="24"/>
                <w:szCs w:val="24"/>
              </w:rPr>
              <w:t xml:space="preserve"> в регионах России </w:t>
            </w:r>
            <w:r w:rsidR="00AB1CB2" w:rsidRPr="00BA47A6">
              <w:rPr>
                <w:rFonts w:ascii="Times New Roman" w:hAnsi="Times New Roman"/>
                <w:sz w:val="24"/>
                <w:szCs w:val="24"/>
              </w:rPr>
              <w:t>//</w:t>
            </w:r>
            <w:r w:rsidRPr="00BA47A6">
              <w:rPr>
                <w:rFonts w:ascii="Times New Roman" w:hAnsi="Times New Roman"/>
                <w:sz w:val="24"/>
                <w:szCs w:val="24"/>
              </w:rPr>
              <w:t xml:space="preserve"> Вестник </w:t>
            </w:r>
            <w:r w:rsidR="00625F4D" w:rsidRPr="00BA47A6">
              <w:rPr>
                <w:rFonts w:ascii="Times New Roman" w:hAnsi="Times New Roman"/>
                <w:sz w:val="24"/>
                <w:szCs w:val="24"/>
              </w:rPr>
              <w:t>Оренбургского государственного университета</w:t>
            </w:r>
            <w:r w:rsidRPr="00BA47A6">
              <w:rPr>
                <w:rFonts w:ascii="Times New Roman" w:hAnsi="Times New Roman"/>
                <w:sz w:val="24"/>
                <w:szCs w:val="24"/>
              </w:rPr>
              <w:t>. 2013</w:t>
            </w:r>
            <w:r w:rsidR="00551783" w:rsidRPr="00BA47A6">
              <w:rPr>
                <w:rFonts w:ascii="Times New Roman" w:hAnsi="Times New Roman"/>
                <w:sz w:val="24"/>
                <w:szCs w:val="24"/>
              </w:rPr>
              <w:t>.</w:t>
            </w:r>
            <w:r w:rsidRPr="00BA47A6">
              <w:rPr>
                <w:rFonts w:ascii="Times New Roman" w:hAnsi="Times New Roman"/>
                <w:sz w:val="24"/>
                <w:szCs w:val="24"/>
              </w:rPr>
              <w:t xml:space="preserve"> №8. С. 124-126</w:t>
            </w:r>
            <w:r w:rsidR="00DA6934">
              <w:rPr>
                <w:rFonts w:ascii="Times New Roman" w:hAnsi="Times New Roman"/>
                <w:sz w:val="24"/>
                <w:szCs w:val="24"/>
              </w:rPr>
              <w:t>.</w:t>
            </w:r>
          </w:p>
          <w:p w:rsidR="00551783" w:rsidRPr="00551783" w:rsidRDefault="00551783" w:rsidP="00625F4D">
            <w:pPr>
              <w:pStyle w:val="a5"/>
              <w:numPr>
                <w:ilvl w:val="0"/>
                <w:numId w:val="1"/>
              </w:numPr>
              <w:tabs>
                <w:tab w:val="left" w:pos="426"/>
              </w:tabs>
              <w:ind w:left="176" w:firstLine="0"/>
              <w:jc w:val="both"/>
              <w:rPr>
                <w:rFonts w:ascii="Times New Roman" w:hAnsi="Times New Roman"/>
                <w:sz w:val="24"/>
                <w:szCs w:val="28"/>
              </w:rPr>
            </w:pPr>
            <w:proofErr w:type="spellStart"/>
            <w:r w:rsidRPr="00AE5768">
              <w:rPr>
                <w:rFonts w:ascii="Times New Roman" w:hAnsi="Times New Roman"/>
                <w:sz w:val="24"/>
                <w:szCs w:val="24"/>
              </w:rPr>
              <w:t>Лапаева</w:t>
            </w:r>
            <w:proofErr w:type="spellEnd"/>
            <w:r w:rsidRPr="00AE5768">
              <w:rPr>
                <w:rFonts w:ascii="Times New Roman" w:hAnsi="Times New Roman"/>
                <w:sz w:val="24"/>
                <w:szCs w:val="24"/>
              </w:rPr>
              <w:t xml:space="preserve"> М.Г., </w:t>
            </w:r>
            <w:proofErr w:type="spellStart"/>
            <w:r w:rsidRPr="00AE5768">
              <w:rPr>
                <w:rFonts w:ascii="Times New Roman" w:hAnsi="Times New Roman"/>
                <w:sz w:val="24"/>
                <w:szCs w:val="24"/>
              </w:rPr>
              <w:t>Лапаев</w:t>
            </w:r>
            <w:proofErr w:type="spellEnd"/>
            <w:r w:rsidRPr="00AE5768">
              <w:rPr>
                <w:rFonts w:ascii="Times New Roman" w:hAnsi="Times New Roman"/>
                <w:sz w:val="24"/>
                <w:szCs w:val="24"/>
              </w:rPr>
              <w:t xml:space="preserve"> С.П.</w:t>
            </w:r>
            <w:r>
              <w:rPr>
                <w:rFonts w:ascii="Times New Roman" w:hAnsi="Times New Roman"/>
                <w:sz w:val="24"/>
                <w:szCs w:val="24"/>
              </w:rPr>
              <w:t xml:space="preserve"> Регион как пространственная социально-экономическая система государства </w:t>
            </w:r>
            <w:r w:rsidR="00AB1CB2">
              <w:rPr>
                <w:rFonts w:ascii="Times New Roman" w:hAnsi="Times New Roman"/>
                <w:sz w:val="24"/>
                <w:szCs w:val="24"/>
              </w:rPr>
              <w:t>//</w:t>
            </w:r>
            <w:r w:rsidRPr="00AE5768">
              <w:rPr>
                <w:rFonts w:ascii="Times New Roman" w:hAnsi="Times New Roman"/>
                <w:sz w:val="24"/>
                <w:szCs w:val="24"/>
              </w:rPr>
              <w:t xml:space="preserve"> Вестник </w:t>
            </w:r>
            <w:r w:rsidR="00AB1CB2" w:rsidRPr="00AE5768">
              <w:rPr>
                <w:rFonts w:ascii="Times New Roman" w:hAnsi="Times New Roman"/>
                <w:sz w:val="24"/>
                <w:szCs w:val="24"/>
              </w:rPr>
              <w:t>О</w:t>
            </w:r>
            <w:r w:rsidR="00AB1CB2">
              <w:rPr>
                <w:rFonts w:ascii="Times New Roman" w:hAnsi="Times New Roman"/>
                <w:sz w:val="24"/>
                <w:szCs w:val="24"/>
              </w:rPr>
              <w:t>ренбургского государственного университета</w:t>
            </w:r>
            <w:r w:rsidRPr="00AE5768">
              <w:rPr>
                <w:rFonts w:ascii="Times New Roman" w:hAnsi="Times New Roman"/>
                <w:sz w:val="24"/>
                <w:szCs w:val="24"/>
              </w:rPr>
              <w:t>. 201</w:t>
            </w:r>
            <w:r>
              <w:rPr>
                <w:rFonts w:ascii="Times New Roman" w:hAnsi="Times New Roman"/>
                <w:sz w:val="24"/>
                <w:szCs w:val="24"/>
              </w:rPr>
              <w:t xml:space="preserve">2. </w:t>
            </w:r>
            <w:r w:rsidRPr="00AE5768">
              <w:rPr>
                <w:rFonts w:ascii="Times New Roman" w:hAnsi="Times New Roman"/>
                <w:sz w:val="24"/>
                <w:szCs w:val="24"/>
              </w:rPr>
              <w:t>№8</w:t>
            </w:r>
            <w:r>
              <w:rPr>
                <w:rFonts w:ascii="Times New Roman" w:hAnsi="Times New Roman"/>
                <w:sz w:val="24"/>
                <w:szCs w:val="24"/>
              </w:rPr>
              <w:t>. С. 133-143</w:t>
            </w:r>
            <w:r w:rsidR="00DA6934">
              <w:rPr>
                <w:rFonts w:ascii="Times New Roman" w:hAnsi="Times New Roman"/>
                <w:sz w:val="24"/>
                <w:szCs w:val="24"/>
              </w:rPr>
              <w:t>.</w:t>
            </w:r>
          </w:p>
          <w:p w:rsidR="00334CD5" w:rsidRPr="00AB1CB2" w:rsidRDefault="00334CD5" w:rsidP="00AB1CB2">
            <w:pPr>
              <w:tabs>
                <w:tab w:val="left" w:pos="426"/>
              </w:tabs>
              <w:ind w:left="176"/>
              <w:jc w:val="both"/>
              <w:rPr>
                <w:rFonts w:ascii="Times New Roman" w:hAnsi="Times New Roman"/>
                <w:sz w:val="24"/>
                <w:szCs w:val="24"/>
              </w:rPr>
            </w:pPr>
          </w:p>
        </w:tc>
      </w:tr>
    </w:tbl>
    <w:p w:rsidR="00AB1CB2" w:rsidRDefault="00AB1CB2" w:rsidP="00334CD5">
      <w:pPr>
        <w:spacing w:after="0"/>
        <w:jc w:val="center"/>
        <w:rPr>
          <w:rFonts w:ascii="Times New Roman" w:hAnsi="Times New Roman" w:cs="Times New Roman"/>
          <w:b/>
          <w:sz w:val="24"/>
          <w:szCs w:val="24"/>
        </w:rPr>
      </w:pPr>
    </w:p>
    <w:p w:rsidR="00334CD5" w:rsidRPr="00701648" w:rsidRDefault="00334CD5" w:rsidP="00334CD5">
      <w:pPr>
        <w:spacing w:after="0"/>
        <w:jc w:val="center"/>
        <w:rPr>
          <w:rFonts w:ascii="Times New Roman" w:hAnsi="Times New Roman" w:cs="Times New Roman"/>
          <w:b/>
          <w:sz w:val="24"/>
          <w:szCs w:val="24"/>
        </w:rPr>
      </w:pPr>
      <w:r w:rsidRPr="00701648">
        <w:rPr>
          <w:rFonts w:ascii="Times New Roman" w:hAnsi="Times New Roman" w:cs="Times New Roman"/>
          <w:b/>
          <w:sz w:val="24"/>
          <w:szCs w:val="24"/>
        </w:rPr>
        <w:lastRenderedPageBreak/>
        <w:t>СВЕДЕНИЯ</w:t>
      </w:r>
    </w:p>
    <w:p w:rsidR="00334CD5" w:rsidRPr="00701648" w:rsidRDefault="00334CD5" w:rsidP="00334CD5">
      <w:pPr>
        <w:spacing w:after="0"/>
        <w:jc w:val="center"/>
        <w:rPr>
          <w:rFonts w:ascii="Times New Roman" w:hAnsi="Times New Roman" w:cs="Times New Roman"/>
          <w:sz w:val="24"/>
          <w:szCs w:val="24"/>
        </w:rPr>
      </w:pPr>
      <w:r w:rsidRPr="00701648">
        <w:rPr>
          <w:rFonts w:ascii="Times New Roman" w:hAnsi="Times New Roman" w:cs="Times New Roman"/>
          <w:sz w:val="24"/>
          <w:szCs w:val="24"/>
        </w:rPr>
        <w:t xml:space="preserve">об официальном оппоненте по диссертации Ивановой </w:t>
      </w:r>
      <w:r w:rsidR="00B92BF1">
        <w:rPr>
          <w:rFonts w:ascii="Times New Roman" w:hAnsi="Times New Roman" w:cs="Times New Roman"/>
          <w:sz w:val="24"/>
          <w:szCs w:val="24"/>
        </w:rPr>
        <w:t xml:space="preserve">(Денисовой) </w:t>
      </w:r>
      <w:r w:rsidRPr="00701648">
        <w:rPr>
          <w:rFonts w:ascii="Times New Roman" w:hAnsi="Times New Roman" w:cs="Times New Roman"/>
          <w:sz w:val="24"/>
          <w:szCs w:val="24"/>
        </w:rPr>
        <w:t>Ольги Юрьевны</w:t>
      </w:r>
    </w:p>
    <w:p w:rsidR="00334CD5" w:rsidRDefault="00334CD5" w:rsidP="00334CD5">
      <w:pPr>
        <w:spacing w:after="0"/>
        <w:jc w:val="center"/>
        <w:rPr>
          <w:rFonts w:ascii="Times New Roman" w:hAnsi="Times New Roman" w:cs="Times New Roman"/>
          <w:b/>
          <w:sz w:val="24"/>
          <w:szCs w:val="24"/>
        </w:rPr>
      </w:pPr>
      <w:r w:rsidRPr="00701648">
        <w:rPr>
          <w:rFonts w:ascii="Times New Roman" w:hAnsi="Times New Roman" w:cs="Times New Roman"/>
          <w:sz w:val="24"/>
          <w:szCs w:val="24"/>
        </w:rPr>
        <w:t>на тему</w:t>
      </w:r>
      <w:r>
        <w:rPr>
          <w:rFonts w:ascii="Times New Roman" w:hAnsi="Times New Roman" w:cs="Times New Roman"/>
          <w:sz w:val="24"/>
          <w:szCs w:val="24"/>
        </w:rPr>
        <w:t>:</w:t>
      </w:r>
      <w:r w:rsidRPr="00701648">
        <w:rPr>
          <w:rFonts w:ascii="Times New Roman" w:hAnsi="Times New Roman" w:cs="Times New Roman"/>
          <w:sz w:val="24"/>
          <w:szCs w:val="24"/>
        </w:rPr>
        <w:t xml:space="preserve"> «</w:t>
      </w:r>
      <w:r w:rsidRPr="00701648">
        <w:rPr>
          <w:rFonts w:ascii="Times New Roman" w:hAnsi="Times New Roman" w:cs="Times New Roman"/>
          <w:b/>
          <w:sz w:val="24"/>
          <w:szCs w:val="24"/>
        </w:rPr>
        <w:t xml:space="preserve">Тенденции развития и размещения производительных сил в пространстве индустриального макрорегиона </w:t>
      </w:r>
    </w:p>
    <w:p w:rsidR="00334CD5" w:rsidRDefault="00334CD5" w:rsidP="00334CD5">
      <w:pPr>
        <w:spacing w:after="0"/>
        <w:jc w:val="center"/>
        <w:rPr>
          <w:rFonts w:ascii="Times New Roman" w:hAnsi="Times New Roman" w:cs="Times New Roman"/>
          <w:sz w:val="24"/>
          <w:szCs w:val="24"/>
        </w:rPr>
      </w:pPr>
      <w:r w:rsidRPr="00701648">
        <w:rPr>
          <w:rFonts w:ascii="Times New Roman" w:hAnsi="Times New Roman" w:cs="Times New Roman"/>
          <w:b/>
          <w:sz w:val="24"/>
          <w:szCs w:val="24"/>
        </w:rPr>
        <w:t>(на примере Урала)</w:t>
      </w:r>
      <w:r>
        <w:rPr>
          <w:rFonts w:ascii="Times New Roman" w:hAnsi="Times New Roman" w:cs="Times New Roman"/>
          <w:b/>
          <w:sz w:val="24"/>
          <w:szCs w:val="24"/>
        </w:rPr>
        <w:t>»</w:t>
      </w:r>
      <w:r w:rsidRPr="00701648">
        <w:rPr>
          <w:rFonts w:ascii="Times New Roman" w:hAnsi="Times New Roman" w:cs="Times New Roman"/>
          <w:sz w:val="24"/>
          <w:szCs w:val="24"/>
        </w:rPr>
        <w:t xml:space="preserve">, </w:t>
      </w:r>
    </w:p>
    <w:p w:rsidR="00334CD5" w:rsidRDefault="00334CD5" w:rsidP="00334CD5">
      <w:pPr>
        <w:spacing w:after="0"/>
        <w:jc w:val="center"/>
        <w:rPr>
          <w:rFonts w:ascii="Times New Roman" w:hAnsi="Times New Roman" w:cs="Times New Roman"/>
          <w:sz w:val="24"/>
          <w:szCs w:val="24"/>
        </w:rPr>
      </w:pPr>
      <w:r w:rsidRPr="00701648">
        <w:rPr>
          <w:rFonts w:ascii="Times New Roman" w:hAnsi="Times New Roman" w:cs="Times New Roman"/>
          <w:sz w:val="24"/>
          <w:szCs w:val="24"/>
        </w:rPr>
        <w:t>представленной на соискание степени кандидата экономических наук</w:t>
      </w:r>
    </w:p>
    <w:p w:rsidR="00334CD5" w:rsidRDefault="00334CD5" w:rsidP="00334CD5">
      <w:pPr>
        <w:spacing w:after="0"/>
        <w:jc w:val="center"/>
        <w:rPr>
          <w:rFonts w:ascii="Times New Roman" w:hAnsi="Times New Roman" w:cs="Times New Roman"/>
          <w:sz w:val="24"/>
          <w:szCs w:val="24"/>
        </w:rPr>
      </w:pPr>
      <w:r>
        <w:rPr>
          <w:rFonts w:ascii="Times New Roman" w:hAnsi="Times New Roman" w:cs="Times New Roman"/>
          <w:sz w:val="24"/>
          <w:szCs w:val="24"/>
        </w:rPr>
        <w:t>по специальности 08.00.05 – Экономика и управление народным хозяйством (региональная экономика)</w:t>
      </w:r>
    </w:p>
    <w:p w:rsidR="00334CD5" w:rsidRDefault="00334CD5"/>
    <w:tbl>
      <w:tblPr>
        <w:tblStyle w:val="a3"/>
        <w:tblW w:w="0" w:type="auto"/>
        <w:tblLook w:val="04A0" w:firstRow="1" w:lastRow="0" w:firstColumn="1" w:lastColumn="0" w:noHBand="0" w:noVBand="1"/>
      </w:tblPr>
      <w:tblGrid>
        <w:gridCol w:w="1932"/>
        <w:gridCol w:w="3088"/>
        <w:gridCol w:w="2523"/>
        <w:gridCol w:w="7017"/>
      </w:tblGrid>
      <w:tr w:rsidR="00212C10" w:rsidTr="00701648">
        <w:tc>
          <w:tcPr>
            <w:tcW w:w="1951" w:type="dxa"/>
          </w:tcPr>
          <w:p w:rsidR="00212C10" w:rsidRDefault="00212C10" w:rsidP="002068A8">
            <w:pPr>
              <w:jc w:val="center"/>
              <w:rPr>
                <w:rFonts w:ascii="Times New Roman" w:hAnsi="Times New Roman" w:cs="Times New Roman"/>
                <w:b/>
                <w:sz w:val="24"/>
                <w:szCs w:val="24"/>
              </w:rPr>
            </w:pPr>
            <w:r>
              <w:rPr>
                <w:rFonts w:ascii="Times New Roman" w:hAnsi="Times New Roman" w:cs="Times New Roman"/>
                <w:b/>
                <w:sz w:val="24"/>
                <w:szCs w:val="24"/>
              </w:rPr>
              <w:t xml:space="preserve">Фамилия, </w:t>
            </w:r>
          </w:p>
          <w:p w:rsidR="00212C10" w:rsidRDefault="00212C10" w:rsidP="002068A8">
            <w:pPr>
              <w:jc w:val="center"/>
              <w:rPr>
                <w:rFonts w:ascii="Times New Roman" w:hAnsi="Times New Roman" w:cs="Times New Roman"/>
                <w:b/>
                <w:sz w:val="24"/>
                <w:szCs w:val="24"/>
              </w:rPr>
            </w:pPr>
            <w:r>
              <w:rPr>
                <w:rFonts w:ascii="Times New Roman" w:hAnsi="Times New Roman" w:cs="Times New Roman"/>
                <w:b/>
                <w:sz w:val="24"/>
                <w:szCs w:val="24"/>
              </w:rPr>
              <w:t xml:space="preserve">имя, </w:t>
            </w:r>
          </w:p>
          <w:p w:rsidR="00212C10" w:rsidRDefault="00212C10" w:rsidP="002068A8">
            <w:pPr>
              <w:jc w:val="center"/>
              <w:rPr>
                <w:rFonts w:ascii="Times New Roman" w:hAnsi="Times New Roman" w:cs="Times New Roman"/>
                <w:b/>
                <w:sz w:val="24"/>
                <w:szCs w:val="24"/>
              </w:rPr>
            </w:pPr>
            <w:r>
              <w:rPr>
                <w:rFonts w:ascii="Times New Roman" w:hAnsi="Times New Roman" w:cs="Times New Roman"/>
                <w:b/>
                <w:sz w:val="24"/>
                <w:szCs w:val="24"/>
              </w:rPr>
              <w:t>отчество</w:t>
            </w:r>
          </w:p>
        </w:tc>
        <w:tc>
          <w:tcPr>
            <w:tcW w:w="3119" w:type="dxa"/>
          </w:tcPr>
          <w:p w:rsidR="00212C10" w:rsidRDefault="00212C10" w:rsidP="002068A8">
            <w:pPr>
              <w:jc w:val="center"/>
              <w:rPr>
                <w:rFonts w:ascii="Times New Roman" w:hAnsi="Times New Roman" w:cs="Times New Roman"/>
                <w:b/>
                <w:sz w:val="24"/>
                <w:szCs w:val="24"/>
              </w:rPr>
            </w:pPr>
            <w:r>
              <w:rPr>
                <w:rFonts w:ascii="Times New Roman" w:hAnsi="Times New Roman" w:cs="Times New Roman"/>
                <w:b/>
                <w:sz w:val="24"/>
                <w:szCs w:val="24"/>
              </w:rPr>
              <w:t>Полное наименование организации – основного места работы (на момент представления отзыва в диссертационный совет), должность, ученая степень, ученое звание</w:t>
            </w:r>
          </w:p>
        </w:tc>
        <w:tc>
          <w:tcPr>
            <w:tcW w:w="2551" w:type="dxa"/>
          </w:tcPr>
          <w:p w:rsidR="00212C10" w:rsidRDefault="00212C10" w:rsidP="002068A8">
            <w:pPr>
              <w:jc w:val="center"/>
              <w:rPr>
                <w:rFonts w:ascii="Times New Roman" w:hAnsi="Times New Roman" w:cs="Times New Roman"/>
                <w:b/>
                <w:sz w:val="24"/>
                <w:szCs w:val="24"/>
              </w:rPr>
            </w:pPr>
            <w:r>
              <w:rPr>
                <w:rFonts w:ascii="Times New Roman" w:hAnsi="Times New Roman" w:cs="Times New Roman"/>
                <w:b/>
                <w:sz w:val="24"/>
                <w:szCs w:val="24"/>
              </w:rPr>
              <w:t>Почтовый адрес, телефон, адрес электронной почты</w:t>
            </w:r>
          </w:p>
        </w:tc>
        <w:tc>
          <w:tcPr>
            <w:tcW w:w="7165" w:type="dxa"/>
          </w:tcPr>
          <w:p w:rsidR="00212C10" w:rsidRDefault="00212C10" w:rsidP="002068A8">
            <w:pPr>
              <w:jc w:val="center"/>
              <w:rPr>
                <w:rFonts w:ascii="Times New Roman" w:hAnsi="Times New Roman" w:cs="Times New Roman"/>
                <w:b/>
                <w:sz w:val="24"/>
                <w:szCs w:val="24"/>
              </w:rPr>
            </w:pPr>
            <w:r>
              <w:rPr>
                <w:rFonts w:ascii="Times New Roman" w:hAnsi="Times New Roman" w:cs="Times New Roman"/>
                <w:b/>
                <w:sz w:val="24"/>
                <w:szCs w:val="24"/>
              </w:rPr>
              <w:t>Основные публикации по теме диссертации в рецензируемых научных изданиях за последние 5 лет (не более 15 публикаций)</w:t>
            </w:r>
          </w:p>
        </w:tc>
      </w:tr>
      <w:tr w:rsidR="00701648" w:rsidTr="00701648">
        <w:tc>
          <w:tcPr>
            <w:tcW w:w="1951" w:type="dxa"/>
          </w:tcPr>
          <w:p w:rsidR="00701648" w:rsidRPr="00212C10" w:rsidRDefault="00212C10" w:rsidP="00701648">
            <w:pPr>
              <w:jc w:val="center"/>
              <w:rPr>
                <w:rFonts w:ascii="Times New Roman" w:hAnsi="Times New Roman" w:cs="Times New Roman"/>
                <w:sz w:val="24"/>
                <w:szCs w:val="24"/>
              </w:rPr>
            </w:pPr>
            <w:r w:rsidRPr="00212C10">
              <w:rPr>
                <w:rFonts w:ascii="Times New Roman" w:hAnsi="Times New Roman" w:cs="Times New Roman"/>
                <w:sz w:val="24"/>
                <w:szCs w:val="24"/>
              </w:rPr>
              <w:t>Макарова Ирина Валерьевна</w:t>
            </w:r>
          </w:p>
        </w:tc>
        <w:tc>
          <w:tcPr>
            <w:tcW w:w="3119" w:type="dxa"/>
          </w:tcPr>
          <w:p w:rsidR="00701648" w:rsidRDefault="00DA6934" w:rsidP="0067544B">
            <w:pPr>
              <w:jc w:val="center"/>
              <w:rPr>
                <w:rFonts w:ascii="Times New Roman" w:hAnsi="Times New Roman" w:cs="Times New Roman"/>
                <w:b/>
                <w:sz w:val="24"/>
                <w:szCs w:val="24"/>
              </w:rPr>
            </w:pPr>
            <w:r>
              <w:rPr>
                <w:rFonts w:ascii="Times New Roman" w:hAnsi="Times New Roman" w:cs="Times New Roman"/>
                <w:sz w:val="24"/>
                <w:szCs w:val="24"/>
              </w:rPr>
              <w:t>Федеральное государственное бюджетное учреждение науки</w:t>
            </w:r>
            <w:r w:rsidR="0067544B" w:rsidRPr="0067544B">
              <w:rPr>
                <w:rFonts w:ascii="Times New Roman" w:hAnsi="Times New Roman" w:cs="Times New Roman"/>
                <w:sz w:val="24"/>
                <w:szCs w:val="24"/>
              </w:rPr>
              <w:t xml:space="preserve"> </w:t>
            </w:r>
            <w:r w:rsidR="00A76D49">
              <w:rPr>
                <w:rFonts w:ascii="Times New Roman" w:hAnsi="Times New Roman" w:cs="Times New Roman"/>
                <w:sz w:val="24"/>
                <w:szCs w:val="24"/>
              </w:rPr>
              <w:t>«</w:t>
            </w:r>
            <w:r w:rsidR="0067544B" w:rsidRPr="0067544B">
              <w:rPr>
                <w:rFonts w:ascii="Times New Roman" w:hAnsi="Times New Roman" w:cs="Times New Roman"/>
                <w:sz w:val="24"/>
                <w:szCs w:val="24"/>
              </w:rPr>
              <w:t>Институт экономики Уральского отделения РАН</w:t>
            </w:r>
            <w:r w:rsidR="00A76D49">
              <w:rPr>
                <w:rFonts w:ascii="Times New Roman" w:hAnsi="Times New Roman" w:cs="Times New Roman"/>
                <w:sz w:val="24"/>
                <w:szCs w:val="24"/>
              </w:rPr>
              <w:t>»</w:t>
            </w:r>
            <w:bookmarkStart w:id="0" w:name="_GoBack"/>
            <w:bookmarkEnd w:id="0"/>
            <w:r w:rsidR="0067544B" w:rsidRPr="0067544B">
              <w:rPr>
                <w:rFonts w:ascii="Times New Roman" w:hAnsi="Times New Roman" w:cs="Times New Roman"/>
                <w:sz w:val="24"/>
                <w:szCs w:val="24"/>
              </w:rPr>
              <w:t>, заведующая сектором комплексных проблем развития промышленности,</w:t>
            </w:r>
            <w:r w:rsidR="0067544B">
              <w:rPr>
                <w:rFonts w:ascii="Times New Roman" w:hAnsi="Times New Roman" w:cs="Times New Roman"/>
                <w:b/>
                <w:sz w:val="24"/>
                <w:szCs w:val="24"/>
              </w:rPr>
              <w:t xml:space="preserve"> </w:t>
            </w:r>
            <w:r w:rsidR="0067544B" w:rsidRPr="00212C10">
              <w:rPr>
                <w:rFonts w:ascii="Times New Roman" w:hAnsi="Times New Roman" w:cs="Times New Roman"/>
                <w:sz w:val="24"/>
                <w:szCs w:val="24"/>
              </w:rPr>
              <w:t xml:space="preserve">доктор экономических наук, </w:t>
            </w:r>
            <w:r w:rsidR="0067544B">
              <w:rPr>
                <w:rFonts w:ascii="Times New Roman" w:hAnsi="Times New Roman" w:cs="Times New Roman"/>
                <w:sz w:val="24"/>
                <w:szCs w:val="24"/>
              </w:rPr>
              <w:t>доцент</w:t>
            </w:r>
          </w:p>
        </w:tc>
        <w:tc>
          <w:tcPr>
            <w:tcW w:w="2551" w:type="dxa"/>
          </w:tcPr>
          <w:p w:rsidR="0067544B" w:rsidRPr="00212C10" w:rsidRDefault="0067544B" w:rsidP="0067544B">
            <w:pPr>
              <w:jc w:val="center"/>
              <w:rPr>
                <w:rFonts w:ascii="Times New Roman" w:hAnsi="Times New Roman" w:cs="Times New Roman"/>
                <w:sz w:val="24"/>
                <w:szCs w:val="24"/>
              </w:rPr>
            </w:pPr>
            <w:r w:rsidRPr="0067544B">
              <w:rPr>
                <w:rFonts w:ascii="Times New Roman" w:hAnsi="Times New Roman" w:cs="Times New Roman"/>
                <w:sz w:val="24"/>
                <w:szCs w:val="24"/>
              </w:rPr>
              <w:t>620014, г. Екатеринбург, ул. Московская д. 29.</w:t>
            </w:r>
            <w:r>
              <w:rPr>
                <w:rFonts w:ascii="Times New Roman" w:hAnsi="Times New Roman" w:cs="Times New Roman"/>
                <w:b/>
                <w:sz w:val="24"/>
                <w:szCs w:val="24"/>
              </w:rPr>
              <w:t xml:space="preserve"> </w:t>
            </w:r>
            <w:r w:rsidRPr="00212C10">
              <w:rPr>
                <w:rFonts w:ascii="Times New Roman" w:hAnsi="Times New Roman" w:cs="Times New Roman"/>
                <w:sz w:val="24"/>
                <w:szCs w:val="24"/>
              </w:rPr>
              <w:t xml:space="preserve">Тел.: </w:t>
            </w:r>
          </w:p>
          <w:p w:rsidR="0067544B" w:rsidRPr="00212C10" w:rsidRDefault="0067544B" w:rsidP="0067544B">
            <w:pPr>
              <w:jc w:val="center"/>
              <w:rPr>
                <w:rFonts w:ascii="Times New Roman" w:hAnsi="Times New Roman" w:cs="Times New Roman"/>
                <w:sz w:val="24"/>
                <w:szCs w:val="24"/>
              </w:rPr>
            </w:pPr>
            <w:r>
              <w:rPr>
                <w:rFonts w:ascii="Times New Roman" w:hAnsi="Times New Roman" w:cs="Times New Roman"/>
                <w:sz w:val="24"/>
                <w:szCs w:val="24"/>
              </w:rPr>
              <w:t>8</w:t>
            </w:r>
            <w:r w:rsidRPr="00212C10">
              <w:rPr>
                <w:rFonts w:ascii="Times New Roman" w:hAnsi="Times New Roman" w:cs="Times New Roman"/>
                <w:sz w:val="24"/>
                <w:szCs w:val="24"/>
              </w:rPr>
              <w:t xml:space="preserve"> (3</w:t>
            </w:r>
            <w:r>
              <w:rPr>
                <w:rFonts w:ascii="Times New Roman" w:hAnsi="Times New Roman" w:cs="Times New Roman"/>
                <w:sz w:val="24"/>
                <w:szCs w:val="24"/>
              </w:rPr>
              <w:t>43</w:t>
            </w:r>
            <w:r w:rsidRPr="00212C10">
              <w:rPr>
                <w:rFonts w:ascii="Times New Roman" w:hAnsi="Times New Roman" w:cs="Times New Roman"/>
                <w:sz w:val="24"/>
                <w:szCs w:val="24"/>
              </w:rPr>
              <w:t>) 37-</w:t>
            </w:r>
            <w:r>
              <w:rPr>
                <w:rFonts w:ascii="Times New Roman" w:hAnsi="Times New Roman" w:cs="Times New Roman"/>
                <w:sz w:val="24"/>
                <w:szCs w:val="24"/>
              </w:rPr>
              <w:t>99</w:t>
            </w:r>
            <w:r w:rsidRPr="00212C10">
              <w:rPr>
                <w:rFonts w:ascii="Times New Roman" w:hAnsi="Times New Roman" w:cs="Times New Roman"/>
                <w:sz w:val="24"/>
                <w:szCs w:val="24"/>
              </w:rPr>
              <w:t>-</w:t>
            </w:r>
            <w:r>
              <w:rPr>
                <w:rFonts w:ascii="Times New Roman" w:hAnsi="Times New Roman" w:cs="Times New Roman"/>
                <w:sz w:val="24"/>
                <w:szCs w:val="24"/>
              </w:rPr>
              <w:t>092</w:t>
            </w:r>
            <w:r w:rsidRPr="00212C10">
              <w:rPr>
                <w:rFonts w:ascii="Times New Roman" w:hAnsi="Times New Roman" w:cs="Times New Roman"/>
                <w:sz w:val="24"/>
                <w:szCs w:val="24"/>
              </w:rPr>
              <w:t>,</w:t>
            </w:r>
          </w:p>
          <w:p w:rsidR="0067544B" w:rsidRDefault="0067544B" w:rsidP="0067544B">
            <w:pPr>
              <w:jc w:val="center"/>
              <w:rPr>
                <w:rFonts w:ascii="Times New Roman" w:hAnsi="Times New Roman" w:cs="Times New Roman"/>
                <w:sz w:val="24"/>
                <w:szCs w:val="24"/>
              </w:rPr>
            </w:pPr>
            <w:r w:rsidRPr="00212C10">
              <w:rPr>
                <w:rFonts w:ascii="Times New Roman" w:hAnsi="Times New Roman" w:cs="Times New Roman"/>
                <w:sz w:val="24"/>
                <w:szCs w:val="24"/>
              </w:rPr>
              <w:t>адрес электронной почты:</w:t>
            </w:r>
          </w:p>
          <w:p w:rsidR="0067544B" w:rsidRPr="00B92BF1" w:rsidRDefault="0067544B" w:rsidP="0067544B">
            <w:pPr>
              <w:jc w:val="center"/>
              <w:rPr>
                <w:rFonts w:ascii="Times New Roman" w:hAnsi="Times New Roman" w:cs="Times New Roman"/>
                <w:sz w:val="24"/>
                <w:szCs w:val="24"/>
              </w:rPr>
            </w:pPr>
            <w:r>
              <w:rPr>
                <w:rFonts w:ascii="Times New Roman" w:hAnsi="Times New Roman" w:cs="Times New Roman"/>
                <w:sz w:val="24"/>
                <w:szCs w:val="24"/>
                <w:lang w:val="en-US"/>
              </w:rPr>
              <w:t>k</w:t>
            </w:r>
            <w:r w:rsidRPr="00B92BF1">
              <w:rPr>
                <w:rFonts w:ascii="Times New Roman" w:hAnsi="Times New Roman" w:cs="Times New Roman"/>
                <w:sz w:val="24"/>
                <w:szCs w:val="24"/>
              </w:rPr>
              <w:t>511@</w:t>
            </w:r>
            <w:r>
              <w:rPr>
                <w:rFonts w:ascii="Times New Roman" w:hAnsi="Times New Roman" w:cs="Times New Roman"/>
                <w:sz w:val="24"/>
                <w:szCs w:val="24"/>
                <w:lang w:val="en-US"/>
              </w:rPr>
              <w:t>mail</w:t>
            </w:r>
            <w:r w:rsidRPr="00B92BF1">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p>
          <w:p w:rsidR="00701648" w:rsidRDefault="00701648" w:rsidP="00701648">
            <w:pPr>
              <w:jc w:val="center"/>
              <w:rPr>
                <w:rFonts w:ascii="Times New Roman" w:hAnsi="Times New Roman" w:cs="Times New Roman"/>
                <w:b/>
                <w:sz w:val="24"/>
                <w:szCs w:val="24"/>
              </w:rPr>
            </w:pPr>
          </w:p>
        </w:tc>
        <w:tc>
          <w:tcPr>
            <w:tcW w:w="7165" w:type="dxa"/>
          </w:tcPr>
          <w:p w:rsidR="00C83154" w:rsidRPr="00BA47A6" w:rsidRDefault="00C83154" w:rsidP="00AB1CB2">
            <w:pPr>
              <w:pStyle w:val="a7"/>
              <w:numPr>
                <w:ilvl w:val="0"/>
                <w:numId w:val="2"/>
              </w:numPr>
              <w:tabs>
                <w:tab w:val="left" w:pos="176"/>
                <w:tab w:val="left" w:pos="459"/>
              </w:tabs>
              <w:ind w:left="176" w:firstLine="0"/>
              <w:jc w:val="both"/>
              <w:rPr>
                <w:rFonts w:ascii="Times New Roman" w:hAnsi="Times New Roman"/>
                <w:sz w:val="28"/>
                <w:szCs w:val="28"/>
              </w:rPr>
            </w:pPr>
            <w:r w:rsidRPr="00BA47A6">
              <w:rPr>
                <w:rFonts w:ascii="Times New Roman" w:hAnsi="Times New Roman"/>
                <w:sz w:val="24"/>
              </w:rPr>
              <w:t xml:space="preserve">Макарова И.В., Коровин Г.Б. Тенденции </w:t>
            </w:r>
            <w:proofErr w:type="spellStart"/>
            <w:r w:rsidRPr="00BA47A6">
              <w:rPr>
                <w:rFonts w:ascii="Times New Roman" w:hAnsi="Times New Roman"/>
                <w:sz w:val="24"/>
              </w:rPr>
              <w:t>неоиндустриализации</w:t>
            </w:r>
            <w:proofErr w:type="spellEnd"/>
            <w:r w:rsidRPr="00BA47A6">
              <w:rPr>
                <w:rFonts w:ascii="Times New Roman" w:hAnsi="Times New Roman"/>
                <w:sz w:val="24"/>
              </w:rPr>
              <w:t xml:space="preserve"> экономики </w:t>
            </w:r>
            <w:proofErr w:type="spellStart"/>
            <w:r w:rsidRPr="00BA47A6">
              <w:rPr>
                <w:rFonts w:ascii="Times New Roman" w:hAnsi="Times New Roman"/>
                <w:sz w:val="24"/>
              </w:rPr>
              <w:t>старопромышленного</w:t>
            </w:r>
            <w:proofErr w:type="spellEnd"/>
            <w:r w:rsidRPr="00BA47A6">
              <w:rPr>
                <w:rFonts w:ascii="Times New Roman" w:hAnsi="Times New Roman"/>
                <w:sz w:val="24"/>
              </w:rPr>
              <w:t xml:space="preserve"> региона </w:t>
            </w:r>
            <w:r w:rsidR="00AB1CB2" w:rsidRPr="00BA47A6">
              <w:rPr>
                <w:rFonts w:ascii="Times New Roman" w:hAnsi="Times New Roman"/>
                <w:sz w:val="24"/>
                <w:szCs w:val="24"/>
              </w:rPr>
              <w:t>/</w:t>
            </w:r>
            <w:r w:rsidRPr="00BA47A6">
              <w:rPr>
                <w:rFonts w:ascii="Times New Roman" w:hAnsi="Times New Roman"/>
                <w:sz w:val="24"/>
                <w:szCs w:val="24"/>
              </w:rPr>
              <w:t>/ Региональная экономика: теория и практика, 2014. № 31. С. 2-13</w:t>
            </w:r>
            <w:r w:rsidR="00DA6934">
              <w:rPr>
                <w:rFonts w:ascii="Times New Roman" w:hAnsi="Times New Roman"/>
                <w:sz w:val="24"/>
                <w:szCs w:val="24"/>
              </w:rPr>
              <w:t>.</w:t>
            </w:r>
          </w:p>
          <w:p w:rsidR="007603FF" w:rsidRPr="00BA47A6" w:rsidRDefault="007603FF" w:rsidP="00AB1CB2">
            <w:pPr>
              <w:pStyle w:val="a7"/>
              <w:numPr>
                <w:ilvl w:val="0"/>
                <w:numId w:val="2"/>
              </w:numPr>
              <w:tabs>
                <w:tab w:val="left" w:pos="176"/>
                <w:tab w:val="left" w:pos="459"/>
              </w:tabs>
              <w:ind w:left="176" w:firstLine="0"/>
              <w:jc w:val="both"/>
              <w:rPr>
                <w:rFonts w:ascii="Times New Roman" w:hAnsi="Times New Roman"/>
                <w:sz w:val="28"/>
                <w:szCs w:val="28"/>
              </w:rPr>
            </w:pPr>
            <w:r w:rsidRPr="00BA47A6">
              <w:rPr>
                <w:rFonts w:ascii="Times New Roman" w:hAnsi="Times New Roman"/>
                <w:sz w:val="24"/>
                <w:szCs w:val="24"/>
              </w:rPr>
              <w:t xml:space="preserve">Макарова И.В., Максимов И.Д. Анализ возможностей перехода экономики промышленного региона к </w:t>
            </w:r>
            <w:proofErr w:type="spellStart"/>
            <w:r w:rsidRPr="00BA47A6">
              <w:rPr>
                <w:rFonts w:ascii="Times New Roman" w:hAnsi="Times New Roman"/>
                <w:sz w:val="24"/>
                <w:szCs w:val="24"/>
              </w:rPr>
              <w:t>неоиндустриализации</w:t>
            </w:r>
            <w:proofErr w:type="spellEnd"/>
            <w:r w:rsidRPr="00BA47A6">
              <w:rPr>
                <w:rFonts w:ascii="Times New Roman" w:hAnsi="Times New Roman"/>
                <w:sz w:val="24"/>
                <w:szCs w:val="24"/>
              </w:rPr>
              <w:t xml:space="preserve"> </w:t>
            </w:r>
            <w:r w:rsidR="00AB1CB2" w:rsidRPr="00BA47A6">
              <w:rPr>
                <w:rFonts w:ascii="Times New Roman" w:hAnsi="Times New Roman"/>
                <w:sz w:val="24"/>
                <w:szCs w:val="24"/>
              </w:rPr>
              <w:t>/</w:t>
            </w:r>
            <w:r w:rsidRPr="00BA47A6">
              <w:rPr>
                <w:rFonts w:ascii="Times New Roman" w:hAnsi="Times New Roman"/>
                <w:sz w:val="24"/>
                <w:szCs w:val="24"/>
              </w:rPr>
              <w:t>/ Экономический анализ: теория и практика, 2014. № 24. С. 17-23</w:t>
            </w:r>
            <w:r w:rsidR="00DA6934">
              <w:rPr>
                <w:rFonts w:ascii="Times New Roman" w:hAnsi="Times New Roman"/>
                <w:sz w:val="24"/>
                <w:szCs w:val="24"/>
              </w:rPr>
              <w:t>.</w:t>
            </w:r>
          </w:p>
          <w:p w:rsidR="00212C10" w:rsidRPr="00BA47A6" w:rsidRDefault="00212C10" w:rsidP="00AB1CB2">
            <w:pPr>
              <w:pStyle w:val="a7"/>
              <w:numPr>
                <w:ilvl w:val="0"/>
                <w:numId w:val="2"/>
              </w:numPr>
              <w:tabs>
                <w:tab w:val="left" w:pos="176"/>
                <w:tab w:val="left" w:pos="459"/>
              </w:tabs>
              <w:ind w:left="176" w:firstLine="0"/>
              <w:jc w:val="both"/>
              <w:rPr>
                <w:rFonts w:ascii="Times New Roman" w:hAnsi="Times New Roman"/>
                <w:sz w:val="28"/>
                <w:szCs w:val="28"/>
              </w:rPr>
            </w:pPr>
            <w:r w:rsidRPr="00BA47A6">
              <w:rPr>
                <w:rFonts w:ascii="Times New Roman" w:hAnsi="Times New Roman"/>
                <w:sz w:val="24"/>
              </w:rPr>
              <w:t xml:space="preserve">Макарова И.В., Татаркин А.И. и др. Особенности пространственного размещения производительных сил в </w:t>
            </w:r>
            <w:proofErr w:type="spellStart"/>
            <w:r w:rsidRPr="00BA47A6">
              <w:rPr>
                <w:rFonts w:ascii="Times New Roman" w:hAnsi="Times New Roman"/>
                <w:sz w:val="24"/>
              </w:rPr>
              <w:t>старопромышленном</w:t>
            </w:r>
            <w:proofErr w:type="spellEnd"/>
            <w:r w:rsidRPr="00BA47A6">
              <w:rPr>
                <w:rFonts w:ascii="Times New Roman" w:hAnsi="Times New Roman"/>
                <w:sz w:val="24"/>
              </w:rPr>
              <w:t xml:space="preserve"> регионе </w:t>
            </w:r>
            <w:r w:rsidR="00AB1CB2" w:rsidRPr="00BA47A6">
              <w:rPr>
                <w:rFonts w:ascii="Times New Roman" w:hAnsi="Times New Roman"/>
                <w:sz w:val="24"/>
                <w:szCs w:val="24"/>
              </w:rPr>
              <w:t>/</w:t>
            </w:r>
            <w:r w:rsidRPr="00BA47A6">
              <w:rPr>
                <w:rFonts w:ascii="Times New Roman" w:hAnsi="Times New Roman"/>
                <w:sz w:val="24"/>
                <w:szCs w:val="24"/>
              </w:rPr>
              <w:t>/ Пространственная экономика, 2013. № 4.</w:t>
            </w:r>
            <w:r w:rsidR="007603FF" w:rsidRPr="00BA47A6">
              <w:rPr>
                <w:rFonts w:ascii="Times New Roman" w:hAnsi="Times New Roman"/>
                <w:sz w:val="24"/>
                <w:szCs w:val="24"/>
              </w:rPr>
              <w:t xml:space="preserve"> С.</w:t>
            </w:r>
            <w:r w:rsidR="00B25746">
              <w:rPr>
                <w:rFonts w:ascii="Times New Roman" w:hAnsi="Times New Roman"/>
                <w:sz w:val="24"/>
                <w:szCs w:val="24"/>
              </w:rPr>
              <w:t xml:space="preserve"> </w:t>
            </w:r>
            <w:r w:rsidR="007603FF" w:rsidRPr="00BA47A6">
              <w:rPr>
                <w:rFonts w:ascii="Times New Roman" w:hAnsi="Times New Roman"/>
                <w:sz w:val="24"/>
                <w:szCs w:val="24"/>
              </w:rPr>
              <w:t>28-43</w:t>
            </w:r>
            <w:r w:rsidR="00DA6934">
              <w:rPr>
                <w:rFonts w:ascii="Times New Roman" w:hAnsi="Times New Roman"/>
                <w:sz w:val="24"/>
                <w:szCs w:val="24"/>
              </w:rPr>
              <w:t>.</w:t>
            </w:r>
          </w:p>
          <w:p w:rsidR="0067544B" w:rsidRPr="00BA47A6" w:rsidRDefault="0067544B" w:rsidP="00AB1CB2">
            <w:pPr>
              <w:pStyle w:val="a7"/>
              <w:numPr>
                <w:ilvl w:val="0"/>
                <w:numId w:val="2"/>
              </w:numPr>
              <w:tabs>
                <w:tab w:val="left" w:pos="176"/>
                <w:tab w:val="left" w:pos="459"/>
              </w:tabs>
              <w:ind w:left="176" w:firstLine="0"/>
              <w:jc w:val="both"/>
              <w:rPr>
                <w:rFonts w:ascii="Times New Roman" w:hAnsi="Times New Roman"/>
                <w:sz w:val="28"/>
                <w:szCs w:val="28"/>
              </w:rPr>
            </w:pPr>
            <w:r w:rsidRPr="00BA47A6">
              <w:rPr>
                <w:rFonts w:ascii="Times New Roman" w:hAnsi="Times New Roman"/>
                <w:sz w:val="24"/>
                <w:szCs w:val="24"/>
              </w:rPr>
              <w:t xml:space="preserve">Макарова И.В., Малышев Е.А., Петров А.П. Выделение эффектов от формирования и развития кластеров в регионе </w:t>
            </w:r>
            <w:r w:rsidR="00AB1CB2" w:rsidRPr="00BA47A6">
              <w:rPr>
                <w:rFonts w:ascii="Times New Roman" w:hAnsi="Times New Roman"/>
                <w:sz w:val="24"/>
                <w:szCs w:val="24"/>
              </w:rPr>
              <w:t>/</w:t>
            </w:r>
            <w:r w:rsidRPr="00BA47A6">
              <w:rPr>
                <w:rFonts w:ascii="Times New Roman" w:hAnsi="Times New Roman"/>
                <w:sz w:val="24"/>
                <w:szCs w:val="24"/>
              </w:rPr>
              <w:t>/</w:t>
            </w:r>
            <w:r w:rsidR="00AB1CB2" w:rsidRPr="00BA47A6">
              <w:rPr>
                <w:rFonts w:ascii="Times New Roman" w:hAnsi="Times New Roman"/>
                <w:sz w:val="24"/>
                <w:szCs w:val="24"/>
              </w:rPr>
              <w:t xml:space="preserve"> Вестник Забайкальского государственного университета</w:t>
            </w:r>
            <w:r w:rsidRPr="00BA47A6">
              <w:rPr>
                <w:rFonts w:ascii="Times New Roman" w:hAnsi="Times New Roman"/>
                <w:sz w:val="24"/>
                <w:szCs w:val="24"/>
              </w:rPr>
              <w:t xml:space="preserve">, 2013. №7. </w:t>
            </w:r>
            <w:r w:rsidR="00C83154" w:rsidRPr="00BA47A6">
              <w:rPr>
                <w:rFonts w:ascii="Times New Roman" w:hAnsi="Times New Roman"/>
                <w:sz w:val="24"/>
                <w:szCs w:val="24"/>
              </w:rPr>
              <w:t>С. 111-119</w:t>
            </w:r>
            <w:r w:rsidR="00DA6934">
              <w:rPr>
                <w:rFonts w:ascii="Times New Roman" w:hAnsi="Times New Roman"/>
                <w:sz w:val="24"/>
                <w:szCs w:val="24"/>
              </w:rPr>
              <w:t>.</w:t>
            </w:r>
          </w:p>
          <w:p w:rsidR="00701648" w:rsidRPr="00BA47A6" w:rsidRDefault="00C83154" w:rsidP="00AB1CB2">
            <w:pPr>
              <w:pStyle w:val="a7"/>
              <w:numPr>
                <w:ilvl w:val="0"/>
                <w:numId w:val="2"/>
              </w:numPr>
              <w:tabs>
                <w:tab w:val="left" w:pos="176"/>
                <w:tab w:val="left" w:pos="459"/>
              </w:tabs>
              <w:ind w:left="176" w:firstLine="0"/>
              <w:jc w:val="both"/>
              <w:rPr>
                <w:rFonts w:ascii="Times New Roman" w:hAnsi="Times New Roman"/>
                <w:sz w:val="28"/>
                <w:szCs w:val="28"/>
              </w:rPr>
            </w:pPr>
            <w:r w:rsidRPr="00BA47A6">
              <w:rPr>
                <w:rFonts w:ascii="Times New Roman" w:hAnsi="Times New Roman"/>
                <w:sz w:val="24"/>
                <w:szCs w:val="24"/>
              </w:rPr>
              <w:t xml:space="preserve">Макарова И.В., Максимов И.Д. Стратегические ориентиры технологической модернизации промышленности регионов России </w:t>
            </w:r>
            <w:r w:rsidR="00AB1CB2" w:rsidRPr="00BA47A6">
              <w:rPr>
                <w:rFonts w:ascii="Times New Roman" w:hAnsi="Times New Roman"/>
                <w:sz w:val="24"/>
                <w:szCs w:val="24"/>
              </w:rPr>
              <w:t>/</w:t>
            </w:r>
            <w:r w:rsidRPr="00BA47A6">
              <w:rPr>
                <w:rFonts w:ascii="Times New Roman" w:hAnsi="Times New Roman"/>
                <w:sz w:val="24"/>
                <w:szCs w:val="24"/>
              </w:rPr>
              <w:t>/ Креативная экономика, 2012. №5. С. 59-64</w:t>
            </w:r>
            <w:r w:rsidR="00DA6934">
              <w:rPr>
                <w:rFonts w:ascii="Times New Roman" w:hAnsi="Times New Roman"/>
                <w:sz w:val="24"/>
                <w:szCs w:val="24"/>
              </w:rPr>
              <w:t>.</w:t>
            </w:r>
          </w:p>
          <w:p w:rsidR="00AB1CB2" w:rsidRPr="007603FF" w:rsidRDefault="00AB1CB2" w:rsidP="00AB1CB2">
            <w:pPr>
              <w:pStyle w:val="a7"/>
              <w:tabs>
                <w:tab w:val="left" w:pos="176"/>
                <w:tab w:val="left" w:pos="459"/>
              </w:tabs>
              <w:ind w:left="176"/>
              <w:jc w:val="both"/>
              <w:rPr>
                <w:rFonts w:ascii="Times New Roman" w:hAnsi="Times New Roman"/>
                <w:sz w:val="28"/>
                <w:szCs w:val="28"/>
              </w:rPr>
            </w:pPr>
          </w:p>
        </w:tc>
      </w:tr>
    </w:tbl>
    <w:p w:rsidR="00AB1CB2" w:rsidRDefault="00AB1CB2" w:rsidP="00AB1CB2">
      <w:pPr>
        <w:spacing w:after="0"/>
        <w:rPr>
          <w:rFonts w:ascii="Times New Roman" w:hAnsi="Times New Roman" w:cs="Times New Roman"/>
          <w:b/>
          <w:sz w:val="24"/>
          <w:szCs w:val="24"/>
        </w:rPr>
      </w:pPr>
    </w:p>
    <w:p w:rsidR="007603FF" w:rsidRPr="00701648" w:rsidRDefault="007603FF" w:rsidP="007603FF">
      <w:pPr>
        <w:spacing w:after="0"/>
        <w:jc w:val="center"/>
        <w:rPr>
          <w:rFonts w:ascii="Times New Roman" w:hAnsi="Times New Roman" w:cs="Times New Roman"/>
          <w:b/>
          <w:sz w:val="24"/>
          <w:szCs w:val="24"/>
        </w:rPr>
      </w:pPr>
      <w:r w:rsidRPr="00701648">
        <w:rPr>
          <w:rFonts w:ascii="Times New Roman" w:hAnsi="Times New Roman" w:cs="Times New Roman"/>
          <w:b/>
          <w:sz w:val="24"/>
          <w:szCs w:val="24"/>
        </w:rPr>
        <w:t>СВЕДЕНИЯ</w:t>
      </w:r>
    </w:p>
    <w:p w:rsidR="007603FF" w:rsidRPr="00701648" w:rsidRDefault="007603FF" w:rsidP="007603FF">
      <w:pPr>
        <w:spacing w:after="0"/>
        <w:jc w:val="center"/>
        <w:rPr>
          <w:rFonts w:ascii="Times New Roman" w:hAnsi="Times New Roman" w:cs="Times New Roman"/>
          <w:sz w:val="24"/>
          <w:szCs w:val="24"/>
        </w:rPr>
      </w:pPr>
      <w:r>
        <w:rPr>
          <w:rFonts w:ascii="Times New Roman" w:hAnsi="Times New Roman" w:cs="Times New Roman"/>
          <w:sz w:val="24"/>
          <w:szCs w:val="24"/>
        </w:rPr>
        <w:t>о</w:t>
      </w:r>
      <w:r w:rsidRPr="00701648">
        <w:rPr>
          <w:rFonts w:ascii="Times New Roman" w:hAnsi="Times New Roman" w:cs="Times New Roman"/>
          <w:sz w:val="24"/>
          <w:szCs w:val="24"/>
        </w:rPr>
        <w:t xml:space="preserve"> </w:t>
      </w:r>
      <w:r>
        <w:rPr>
          <w:rFonts w:ascii="Times New Roman" w:hAnsi="Times New Roman" w:cs="Times New Roman"/>
          <w:sz w:val="24"/>
          <w:szCs w:val="24"/>
        </w:rPr>
        <w:t>ведущей организации</w:t>
      </w:r>
      <w:r w:rsidRPr="00701648">
        <w:rPr>
          <w:rFonts w:ascii="Times New Roman" w:hAnsi="Times New Roman" w:cs="Times New Roman"/>
          <w:sz w:val="24"/>
          <w:szCs w:val="24"/>
        </w:rPr>
        <w:t xml:space="preserve"> по диссертации Ивановой </w:t>
      </w:r>
      <w:r w:rsidR="00B92BF1">
        <w:rPr>
          <w:rFonts w:ascii="Times New Roman" w:hAnsi="Times New Roman" w:cs="Times New Roman"/>
          <w:sz w:val="24"/>
          <w:szCs w:val="24"/>
        </w:rPr>
        <w:t xml:space="preserve">(Денисовой) </w:t>
      </w:r>
      <w:r w:rsidRPr="00701648">
        <w:rPr>
          <w:rFonts w:ascii="Times New Roman" w:hAnsi="Times New Roman" w:cs="Times New Roman"/>
          <w:sz w:val="24"/>
          <w:szCs w:val="24"/>
        </w:rPr>
        <w:t>Ольги Юрьевны</w:t>
      </w:r>
    </w:p>
    <w:p w:rsidR="007603FF" w:rsidRDefault="007603FF" w:rsidP="007603FF">
      <w:pPr>
        <w:spacing w:after="0"/>
        <w:jc w:val="center"/>
        <w:rPr>
          <w:rFonts w:ascii="Times New Roman" w:hAnsi="Times New Roman" w:cs="Times New Roman"/>
          <w:b/>
          <w:sz w:val="24"/>
          <w:szCs w:val="24"/>
        </w:rPr>
      </w:pPr>
      <w:r w:rsidRPr="00701648">
        <w:rPr>
          <w:rFonts w:ascii="Times New Roman" w:hAnsi="Times New Roman" w:cs="Times New Roman"/>
          <w:sz w:val="24"/>
          <w:szCs w:val="24"/>
        </w:rPr>
        <w:t>на тему</w:t>
      </w:r>
      <w:r>
        <w:rPr>
          <w:rFonts w:ascii="Times New Roman" w:hAnsi="Times New Roman" w:cs="Times New Roman"/>
          <w:sz w:val="24"/>
          <w:szCs w:val="24"/>
        </w:rPr>
        <w:t>:</w:t>
      </w:r>
      <w:r w:rsidRPr="00701648">
        <w:rPr>
          <w:rFonts w:ascii="Times New Roman" w:hAnsi="Times New Roman" w:cs="Times New Roman"/>
          <w:sz w:val="24"/>
          <w:szCs w:val="24"/>
        </w:rPr>
        <w:t xml:space="preserve"> «</w:t>
      </w:r>
      <w:r w:rsidRPr="00701648">
        <w:rPr>
          <w:rFonts w:ascii="Times New Roman" w:hAnsi="Times New Roman" w:cs="Times New Roman"/>
          <w:b/>
          <w:sz w:val="24"/>
          <w:szCs w:val="24"/>
        </w:rPr>
        <w:t xml:space="preserve">Тенденции развития и размещения производительных сил в пространстве индустриального макрорегиона </w:t>
      </w:r>
    </w:p>
    <w:p w:rsidR="007603FF" w:rsidRDefault="007603FF" w:rsidP="007603FF">
      <w:pPr>
        <w:spacing w:after="0"/>
        <w:jc w:val="center"/>
        <w:rPr>
          <w:rFonts w:ascii="Times New Roman" w:hAnsi="Times New Roman" w:cs="Times New Roman"/>
          <w:sz w:val="24"/>
          <w:szCs w:val="24"/>
        </w:rPr>
      </w:pPr>
      <w:r w:rsidRPr="00701648">
        <w:rPr>
          <w:rFonts w:ascii="Times New Roman" w:hAnsi="Times New Roman" w:cs="Times New Roman"/>
          <w:b/>
          <w:sz w:val="24"/>
          <w:szCs w:val="24"/>
        </w:rPr>
        <w:t>(на примере Урала)</w:t>
      </w:r>
      <w:r>
        <w:rPr>
          <w:rFonts w:ascii="Times New Roman" w:hAnsi="Times New Roman" w:cs="Times New Roman"/>
          <w:b/>
          <w:sz w:val="24"/>
          <w:szCs w:val="24"/>
        </w:rPr>
        <w:t>»</w:t>
      </w:r>
      <w:r w:rsidRPr="00701648">
        <w:rPr>
          <w:rFonts w:ascii="Times New Roman" w:hAnsi="Times New Roman" w:cs="Times New Roman"/>
          <w:sz w:val="24"/>
          <w:szCs w:val="24"/>
        </w:rPr>
        <w:t xml:space="preserve">, </w:t>
      </w:r>
    </w:p>
    <w:p w:rsidR="007603FF" w:rsidRDefault="007603FF" w:rsidP="007603FF">
      <w:pPr>
        <w:spacing w:after="0"/>
        <w:jc w:val="center"/>
        <w:rPr>
          <w:rFonts w:ascii="Times New Roman" w:hAnsi="Times New Roman" w:cs="Times New Roman"/>
          <w:sz w:val="24"/>
          <w:szCs w:val="24"/>
        </w:rPr>
      </w:pPr>
      <w:r w:rsidRPr="00701648">
        <w:rPr>
          <w:rFonts w:ascii="Times New Roman" w:hAnsi="Times New Roman" w:cs="Times New Roman"/>
          <w:sz w:val="24"/>
          <w:szCs w:val="24"/>
        </w:rPr>
        <w:t>представленной на соискание степени кандидата экономических наук</w:t>
      </w:r>
    </w:p>
    <w:p w:rsidR="007603FF" w:rsidRDefault="007603FF" w:rsidP="007603FF">
      <w:pPr>
        <w:spacing w:after="0"/>
        <w:jc w:val="center"/>
        <w:rPr>
          <w:rFonts w:ascii="Times New Roman" w:hAnsi="Times New Roman" w:cs="Times New Roman"/>
          <w:sz w:val="24"/>
          <w:szCs w:val="24"/>
        </w:rPr>
      </w:pPr>
      <w:r>
        <w:rPr>
          <w:rFonts w:ascii="Times New Roman" w:hAnsi="Times New Roman" w:cs="Times New Roman"/>
          <w:sz w:val="24"/>
          <w:szCs w:val="24"/>
        </w:rPr>
        <w:t>по специальности 08.00.05 – Экономика и управление народным хозяйством (региональная экономика)</w:t>
      </w:r>
    </w:p>
    <w:p w:rsidR="007603FF" w:rsidRDefault="007603FF"/>
    <w:tbl>
      <w:tblPr>
        <w:tblStyle w:val="a3"/>
        <w:tblW w:w="14850" w:type="dxa"/>
        <w:tblLook w:val="04A0" w:firstRow="1" w:lastRow="0" w:firstColumn="1" w:lastColumn="0" w:noHBand="0" w:noVBand="1"/>
      </w:tblPr>
      <w:tblGrid>
        <w:gridCol w:w="2660"/>
        <w:gridCol w:w="2977"/>
        <w:gridCol w:w="9213"/>
      </w:tblGrid>
      <w:tr w:rsidR="007603FF" w:rsidTr="007603FF">
        <w:tc>
          <w:tcPr>
            <w:tcW w:w="2660" w:type="dxa"/>
          </w:tcPr>
          <w:p w:rsidR="007603FF" w:rsidRDefault="007603FF" w:rsidP="00701648">
            <w:pPr>
              <w:jc w:val="center"/>
              <w:rPr>
                <w:rFonts w:ascii="Times New Roman" w:hAnsi="Times New Roman" w:cs="Times New Roman"/>
                <w:b/>
                <w:sz w:val="24"/>
                <w:szCs w:val="24"/>
              </w:rPr>
            </w:pPr>
            <w:r>
              <w:rPr>
                <w:rFonts w:ascii="Times New Roman" w:hAnsi="Times New Roman" w:cs="Times New Roman"/>
                <w:b/>
                <w:sz w:val="24"/>
                <w:szCs w:val="24"/>
              </w:rPr>
              <w:t>Полное и сокращенное наименование ведущей организации</w:t>
            </w:r>
          </w:p>
        </w:tc>
        <w:tc>
          <w:tcPr>
            <w:tcW w:w="2977" w:type="dxa"/>
          </w:tcPr>
          <w:p w:rsidR="007603FF" w:rsidRDefault="007603FF" w:rsidP="00701648">
            <w:pPr>
              <w:jc w:val="center"/>
              <w:rPr>
                <w:rFonts w:ascii="Times New Roman" w:hAnsi="Times New Roman" w:cs="Times New Roman"/>
                <w:b/>
                <w:sz w:val="24"/>
                <w:szCs w:val="24"/>
              </w:rPr>
            </w:pPr>
            <w:r>
              <w:rPr>
                <w:rFonts w:ascii="Times New Roman" w:hAnsi="Times New Roman" w:cs="Times New Roman"/>
                <w:b/>
                <w:sz w:val="24"/>
                <w:szCs w:val="24"/>
              </w:rPr>
              <w:t>Почтовый адрес, телефон, адрес электронной почты, адрес официального сайта в сети «Интернет»</w:t>
            </w:r>
          </w:p>
        </w:tc>
        <w:tc>
          <w:tcPr>
            <w:tcW w:w="9213" w:type="dxa"/>
          </w:tcPr>
          <w:p w:rsidR="007603FF" w:rsidRDefault="007603FF" w:rsidP="00701648">
            <w:pPr>
              <w:jc w:val="center"/>
              <w:rPr>
                <w:rFonts w:ascii="Times New Roman" w:hAnsi="Times New Roman" w:cs="Times New Roman"/>
                <w:b/>
                <w:sz w:val="24"/>
                <w:szCs w:val="24"/>
              </w:rPr>
            </w:pPr>
            <w:r>
              <w:rPr>
                <w:rFonts w:ascii="Times New Roman" w:hAnsi="Times New Roman" w:cs="Times New Roman"/>
                <w:b/>
                <w:sz w:val="24"/>
                <w:szCs w:val="24"/>
              </w:rPr>
              <w:t xml:space="preserve">Список основных публикаций работников ведущей организации по теме диссертации в рецензируемых научных изданиях за последние 5 лет </w:t>
            </w:r>
          </w:p>
          <w:p w:rsidR="007603FF" w:rsidRDefault="007603FF" w:rsidP="00701648">
            <w:pPr>
              <w:jc w:val="center"/>
              <w:rPr>
                <w:rFonts w:ascii="Times New Roman" w:hAnsi="Times New Roman" w:cs="Times New Roman"/>
                <w:b/>
                <w:sz w:val="24"/>
                <w:szCs w:val="24"/>
              </w:rPr>
            </w:pPr>
            <w:r>
              <w:rPr>
                <w:rFonts w:ascii="Times New Roman" w:hAnsi="Times New Roman" w:cs="Times New Roman"/>
                <w:b/>
                <w:sz w:val="24"/>
                <w:szCs w:val="24"/>
              </w:rPr>
              <w:t>(не более 15 публикаций)</w:t>
            </w:r>
          </w:p>
        </w:tc>
      </w:tr>
      <w:tr w:rsidR="007603FF" w:rsidTr="00D54CC1">
        <w:trPr>
          <w:trHeight w:val="2827"/>
        </w:trPr>
        <w:tc>
          <w:tcPr>
            <w:tcW w:w="2660" w:type="dxa"/>
          </w:tcPr>
          <w:p w:rsidR="007603FF" w:rsidRDefault="007603FF" w:rsidP="00E6383D">
            <w:pPr>
              <w:jc w:val="center"/>
              <w:rPr>
                <w:rFonts w:ascii="Times New Roman" w:hAnsi="Times New Roman" w:cs="Times New Roman"/>
                <w:sz w:val="24"/>
                <w:szCs w:val="24"/>
              </w:rPr>
            </w:pPr>
            <w:r w:rsidRPr="00212C10">
              <w:rPr>
                <w:rFonts w:ascii="Times New Roman" w:hAnsi="Times New Roman" w:cs="Times New Roman"/>
                <w:sz w:val="24"/>
                <w:szCs w:val="24"/>
              </w:rPr>
              <w:t>Федеральное государственное бюджетное образовательное учреждение высшего профессионального образования</w:t>
            </w:r>
            <w:r>
              <w:rPr>
                <w:rFonts w:ascii="Times New Roman" w:hAnsi="Times New Roman" w:cs="Times New Roman"/>
                <w:sz w:val="24"/>
                <w:szCs w:val="24"/>
              </w:rPr>
              <w:t xml:space="preserve"> «Южно-Уральский государственный университет» (</w:t>
            </w:r>
            <w:r w:rsidR="00E6383D">
              <w:rPr>
                <w:rFonts w:ascii="Times New Roman" w:hAnsi="Times New Roman" w:cs="Times New Roman"/>
                <w:sz w:val="24"/>
                <w:szCs w:val="24"/>
              </w:rPr>
              <w:t>н</w:t>
            </w:r>
            <w:r>
              <w:rPr>
                <w:rFonts w:ascii="Times New Roman" w:hAnsi="Times New Roman" w:cs="Times New Roman"/>
                <w:sz w:val="24"/>
                <w:szCs w:val="24"/>
              </w:rPr>
              <w:t>ациональный исследовательский университет)</w:t>
            </w:r>
          </w:p>
          <w:p w:rsidR="00E6383D" w:rsidRDefault="00E6383D" w:rsidP="00E6383D">
            <w:pPr>
              <w:jc w:val="center"/>
              <w:rPr>
                <w:rFonts w:ascii="Times New Roman" w:hAnsi="Times New Roman" w:cs="Times New Roman"/>
                <w:b/>
                <w:sz w:val="24"/>
                <w:szCs w:val="24"/>
              </w:rPr>
            </w:pPr>
            <w:r>
              <w:rPr>
                <w:rFonts w:ascii="Times New Roman" w:hAnsi="Times New Roman" w:cs="Times New Roman"/>
                <w:sz w:val="24"/>
                <w:szCs w:val="24"/>
              </w:rPr>
              <w:t>ФГБОУ ВПО «</w:t>
            </w:r>
            <w:proofErr w:type="spellStart"/>
            <w:r>
              <w:rPr>
                <w:rFonts w:ascii="Times New Roman" w:hAnsi="Times New Roman" w:cs="Times New Roman"/>
                <w:sz w:val="24"/>
                <w:szCs w:val="24"/>
              </w:rPr>
              <w:t>ЮУрГУ</w:t>
            </w:r>
            <w:proofErr w:type="spellEnd"/>
            <w:r>
              <w:rPr>
                <w:rFonts w:ascii="Times New Roman" w:hAnsi="Times New Roman" w:cs="Times New Roman"/>
                <w:sz w:val="24"/>
                <w:szCs w:val="24"/>
              </w:rPr>
              <w:t>» (НИУ)</w:t>
            </w:r>
          </w:p>
        </w:tc>
        <w:tc>
          <w:tcPr>
            <w:tcW w:w="2977" w:type="dxa"/>
          </w:tcPr>
          <w:p w:rsidR="00782187" w:rsidRPr="009B550D" w:rsidRDefault="00782187" w:rsidP="00701648">
            <w:pPr>
              <w:jc w:val="center"/>
              <w:rPr>
                <w:rFonts w:ascii="Times New Roman" w:hAnsi="Times New Roman" w:cs="Times New Roman"/>
                <w:sz w:val="24"/>
                <w:szCs w:val="24"/>
              </w:rPr>
            </w:pPr>
            <w:r w:rsidRPr="009B550D">
              <w:rPr>
                <w:rFonts w:ascii="Times New Roman" w:hAnsi="Times New Roman" w:cs="Times New Roman"/>
                <w:sz w:val="24"/>
                <w:szCs w:val="24"/>
              </w:rPr>
              <w:t xml:space="preserve">454080, Россия, </w:t>
            </w:r>
          </w:p>
          <w:p w:rsidR="00782187" w:rsidRPr="009B550D" w:rsidRDefault="00782187" w:rsidP="00782187">
            <w:pPr>
              <w:jc w:val="center"/>
              <w:rPr>
                <w:rFonts w:ascii="Times New Roman" w:hAnsi="Times New Roman" w:cs="Times New Roman"/>
                <w:sz w:val="24"/>
                <w:szCs w:val="24"/>
              </w:rPr>
            </w:pPr>
            <w:r w:rsidRPr="009B550D">
              <w:rPr>
                <w:rFonts w:ascii="Times New Roman" w:hAnsi="Times New Roman" w:cs="Times New Roman"/>
                <w:sz w:val="24"/>
                <w:szCs w:val="24"/>
              </w:rPr>
              <w:t>г. Челябинск, пр. им. В.И. Ленина, 76.</w:t>
            </w:r>
          </w:p>
          <w:p w:rsidR="007603FF" w:rsidRPr="009B550D" w:rsidRDefault="00782187" w:rsidP="00782187">
            <w:pPr>
              <w:jc w:val="center"/>
              <w:rPr>
                <w:rFonts w:ascii="Times New Roman" w:hAnsi="Times New Roman" w:cs="Times New Roman"/>
                <w:sz w:val="24"/>
                <w:szCs w:val="24"/>
              </w:rPr>
            </w:pPr>
            <w:r w:rsidRPr="009B550D">
              <w:rPr>
                <w:rFonts w:ascii="Times New Roman" w:hAnsi="Times New Roman" w:cs="Times New Roman"/>
                <w:sz w:val="24"/>
                <w:szCs w:val="24"/>
              </w:rPr>
              <w:t>Тел.: 8 (351) 267-93-32,</w:t>
            </w:r>
          </w:p>
          <w:p w:rsidR="00782187" w:rsidRPr="009B550D" w:rsidRDefault="00782187" w:rsidP="00782187">
            <w:pPr>
              <w:jc w:val="center"/>
              <w:rPr>
                <w:rFonts w:ascii="Times New Roman" w:hAnsi="Times New Roman" w:cs="Times New Roman"/>
                <w:sz w:val="24"/>
                <w:szCs w:val="24"/>
              </w:rPr>
            </w:pPr>
            <w:r w:rsidRPr="009B550D">
              <w:rPr>
                <w:rFonts w:ascii="Times New Roman" w:hAnsi="Times New Roman" w:cs="Times New Roman"/>
                <w:sz w:val="24"/>
                <w:szCs w:val="24"/>
              </w:rPr>
              <w:t>8(351) 267-90-09.</w:t>
            </w:r>
          </w:p>
          <w:p w:rsidR="00782187" w:rsidRPr="009B550D" w:rsidRDefault="00782187" w:rsidP="00782187">
            <w:pPr>
              <w:jc w:val="center"/>
              <w:rPr>
                <w:rFonts w:ascii="Times New Roman" w:hAnsi="Times New Roman" w:cs="Times New Roman"/>
                <w:sz w:val="24"/>
                <w:szCs w:val="24"/>
              </w:rPr>
            </w:pPr>
            <w:r w:rsidRPr="009B550D">
              <w:rPr>
                <w:rFonts w:ascii="Times New Roman" w:hAnsi="Times New Roman" w:cs="Times New Roman"/>
                <w:sz w:val="24"/>
                <w:szCs w:val="24"/>
              </w:rPr>
              <w:t xml:space="preserve">Адрес электронной почты: </w:t>
            </w:r>
            <w:proofErr w:type="spellStart"/>
            <w:r w:rsidRPr="009B550D">
              <w:rPr>
                <w:rFonts w:ascii="Times New Roman" w:hAnsi="Times New Roman" w:cs="Times New Roman"/>
                <w:sz w:val="24"/>
                <w:szCs w:val="24"/>
                <w:lang w:val="en-US"/>
              </w:rPr>
              <w:t>etme</w:t>
            </w:r>
            <w:proofErr w:type="spellEnd"/>
            <w:r w:rsidRPr="009B550D">
              <w:rPr>
                <w:rFonts w:ascii="Times New Roman" w:hAnsi="Times New Roman" w:cs="Times New Roman"/>
                <w:sz w:val="24"/>
                <w:szCs w:val="24"/>
              </w:rPr>
              <w:t>@</w:t>
            </w:r>
            <w:r w:rsidRPr="009B550D">
              <w:rPr>
                <w:rFonts w:ascii="Times New Roman" w:hAnsi="Times New Roman" w:cs="Times New Roman"/>
                <w:sz w:val="24"/>
                <w:szCs w:val="24"/>
                <w:lang w:val="en-US"/>
              </w:rPr>
              <w:t>mail</w:t>
            </w:r>
            <w:r w:rsidRPr="009B550D">
              <w:rPr>
                <w:rFonts w:ascii="Times New Roman" w:hAnsi="Times New Roman" w:cs="Times New Roman"/>
                <w:sz w:val="24"/>
                <w:szCs w:val="24"/>
              </w:rPr>
              <w:t>.</w:t>
            </w:r>
            <w:proofErr w:type="spellStart"/>
            <w:r w:rsidRPr="009B550D">
              <w:rPr>
                <w:rFonts w:ascii="Times New Roman" w:hAnsi="Times New Roman" w:cs="Times New Roman"/>
                <w:sz w:val="24"/>
                <w:szCs w:val="24"/>
                <w:lang w:val="en-US"/>
              </w:rPr>
              <w:t>ru</w:t>
            </w:r>
            <w:proofErr w:type="spellEnd"/>
          </w:p>
          <w:p w:rsidR="00782187" w:rsidRPr="009B550D" w:rsidRDefault="00A76D49" w:rsidP="00782187">
            <w:pPr>
              <w:jc w:val="center"/>
              <w:rPr>
                <w:rFonts w:ascii="Times New Roman" w:hAnsi="Times New Roman" w:cs="Times New Roman"/>
                <w:sz w:val="24"/>
                <w:szCs w:val="24"/>
              </w:rPr>
            </w:pPr>
            <w:hyperlink r:id="rId6" w:history="1">
              <w:r w:rsidR="009B550D" w:rsidRPr="009B550D">
                <w:rPr>
                  <w:rStyle w:val="a6"/>
                  <w:rFonts w:ascii="Times New Roman" w:hAnsi="Times New Roman" w:cs="Times New Roman"/>
                  <w:color w:val="auto"/>
                  <w:sz w:val="24"/>
                  <w:szCs w:val="24"/>
                  <w:u w:val="none"/>
                  <w:shd w:val="clear" w:color="auto" w:fill="FFFFFF"/>
                </w:rPr>
                <w:t>admin@susu.ac.ru</w:t>
              </w:r>
            </w:hyperlink>
          </w:p>
          <w:p w:rsidR="00782187" w:rsidRPr="009B550D" w:rsidRDefault="009B550D" w:rsidP="00782187">
            <w:pPr>
              <w:jc w:val="center"/>
              <w:rPr>
                <w:rFonts w:ascii="Times New Roman" w:hAnsi="Times New Roman" w:cs="Times New Roman"/>
                <w:sz w:val="24"/>
                <w:szCs w:val="24"/>
              </w:rPr>
            </w:pPr>
            <w:r w:rsidRPr="009B550D">
              <w:rPr>
                <w:rFonts w:ascii="Times New Roman" w:hAnsi="Times New Roman" w:cs="Times New Roman"/>
                <w:sz w:val="24"/>
                <w:szCs w:val="24"/>
              </w:rPr>
              <w:t>Адрес официального сайта в сети Интернет</w:t>
            </w:r>
          </w:p>
          <w:p w:rsidR="009B550D" w:rsidRPr="009B550D" w:rsidRDefault="009B550D" w:rsidP="00782187">
            <w:pPr>
              <w:jc w:val="center"/>
              <w:rPr>
                <w:rFonts w:ascii="Times New Roman" w:hAnsi="Times New Roman" w:cs="Times New Roman"/>
                <w:b/>
                <w:sz w:val="24"/>
                <w:szCs w:val="24"/>
                <w:lang w:val="en-US"/>
              </w:rPr>
            </w:pPr>
            <w:r w:rsidRPr="009B550D">
              <w:rPr>
                <w:rFonts w:ascii="Times New Roman" w:hAnsi="Times New Roman" w:cs="Times New Roman"/>
                <w:sz w:val="24"/>
                <w:szCs w:val="24"/>
                <w:lang w:val="en-US"/>
              </w:rPr>
              <w:t>www</w:t>
            </w:r>
            <w:r w:rsidRPr="009B550D">
              <w:rPr>
                <w:rFonts w:ascii="Times New Roman" w:hAnsi="Times New Roman" w:cs="Times New Roman"/>
                <w:sz w:val="24"/>
                <w:szCs w:val="24"/>
              </w:rPr>
              <w:t>.susu.ac.ru</w:t>
            </w:r>
          </w:p>
        </w:tc>
        <w:tc>
          <w:tcPr>
            <w:tcW w:w="9213" w:type="dxa"/>
          </w:tcPr>
          <w:p w:rsidR="006303EF" w:rsidRPr="007D4763" w:rsidRDefault="001D5F17" w:rsidP="00655914">
            <w:pPr>
              <w:pStyle w:val="a5"/>
              <w:numPr>
                <w:ilvl w:val="0"/>
                <w:numId w:val="3"/>
              </w:numPr>
              <w:ind w:left="317" w:firstLine="0"/>
              <w:jc w:val="both"/>
              <w:rPr>
                <w:rFonts w:ascii="Times New Roman" w:hAnsi="Times New Roman"/>
                <w:sz w:val="32"/>
                <w:szCs w:val="28"/>
              </w:rPr>
            </w:pPr>
            <w:r w:rsidRPr="006303EF">
              <w:rPr>
                <w:rFonts w:ascii="Times New Roman" w:hAnsi="Times New Roman"/>
                <w:sz w:val="24"/>
                <w:szCs w:val="28"/>
              </w:rPr>
              <w:t xml:space="preserve">Бутрин А.Г. Модели и методы эффективного управления хозяйственными образованиями в региональных промышленных комплексах </w:t>
            </w:r>
            <w:r w:rsidRPr="006303EF">
              <w:rPr>
                <w:rFonts w:ascii="Times New Roman" w:hAnsi="Times New Roman"/>
                <w:sz w:val="24"/>
                <w:szCs w:val="24"/>
              </w:rPr>
              <w:t>// Экономика региона, 2014. № 2. С. 130-140</w:t>
            </w:r>
            <w:r w:rsidR="00DA6934">
              <w:rPr>
                <w:rFonts w:ascii="Times New Roman" w:hAnsi="Times New Roman"/>
                <w:sz w:val="24"/>
                <w:szCs w:val="24"/>
              </w:rPr>
              <w:t>.</w:t>
            </w:r>
          </w:p>
          <w:p w:rsidR="006303EF" w:rsidRPr="00E13F93" w:rsidRDefault="006303EF" w:rsidP="006303EF">
            <w:pPr>
              <w:pStyle w:val="a5"/>
              <w:numPr>
                <w:ilvl w:val="0"/>
                <w:numId w:val="3"/>
              </w:numPr>
              <w:tabs>
                <w:tab w:val="left" w:pos="459"/>
              </w:tabs>
              <w:ind w:left="317" w:firstLine="0"/>
              <w:jc w:val="both"/>
              <w:rPr>
                <w:rFonts w:ascii="Times New Roman" w:hAnsi="Times New Roman"/>
                <w:sz w:val="32"/>
                <w:szCs w:val="28"/>
              </w:rPr>
            </w:pPr>
            <w:r w:rsidRPr="00E13F93">
              <w:rPr>
                <w:rFonts w:ascii="Times New Roman" w:hAnsi="Times New Roman"/>
                <w:sz w:val="24"/>
                <w:szCs w:val="14"/>
                <w:shd w:val="clear" w:color="auto" w:fill="FFFFFF"/>
              </w:rPr>
              <w:t>Антонюк В.С.</w:t>
            </w:r>
            <w:r w:rsidR="007D4763">
              <w:rPr>
                <w:rFonts w:ascii="Times New Roman" w:hAnsi="Times New Roman"/>
                <w:sz w:val="24"/>
                <w:szCs w:val="14"/>
                <w:shd w:val="clear" w:color="auto" w:fill="FFFFFF"/>
              </w:rPr>
              <w:t>,</w:t>
            </w:r>
            <w:r w:rsidRPr="00E13F93">
              <w:rPr>
                <w:rFonts w:ascii="Times New Roman" w:hAnsi="Times New Roman"/>
                <w:sz w:val="24"/>
                <w:szCs w:val="14"/>
                <w:shd w:val="clear" w:color="auto" w:fill="FFFFFF"/>
              </w:rPr>
              <w:t xml:space="preserve"> </w:t>
            </w:r>
            <w:proofErr w:type="spellStart"/>
            <w:r w:rsidRPr="00E13F93">
              <w:rPr>
                <w:rFonts w:ascii="Times New Roman" w:hAnsi="Times New Roman"/>
                <w:sz w:val="24"/>
                <w:szCs w:val="14"/>
                <w:shd w:val="clear" w:color="auto" w:fill="FFFFFF"/>
              </w:rPr>
              <w:t>Вансович</w:t>
            </w:r>
            <w:proofErr w:type="spellEnd"/>
            <w:r w:rsidRPr="00E13F93">
              <w:rPr>
                <w:rFonts w:ascii="Times New Roman" w:hAnsi="Times New Roman"/>
                <w:sz w:val="24"/>
                <w:szCs w:val="14"/>
                <w:shd w:val="clear" w:color="auto" w:fill="FFFFFF"/>
              </w:rPr>
              <w:t xml:space="preserve"> Э.Р. Структурная</w:t>
            </w:r>
            <w:r w:rsidRPr="00E13F93">
              <w:rPr>
                <w:rStyle w:val="apple-converted-space"/>
                <w:rFonts w:ascii="Times New Roman" w:hAnsi="Times New Roman"/>
                <w:sz w:val="24"/>
                <w:szCs w:val="14"/>
                <w:shd w:val="clear" w:color="auto" w:fill="FFFFFF"/>
              </w:rPr>
              <w:t> </w:t>
            </w:r>
            <w:r w:rsidRPr="00E13F93">
              <w:rPr>
                <w:rFonts w:ascii="Times New Roman" w:hAnsi="Times New Roman"/>
                <w:bCs/>
                <w:sz w:val="24"/>
              </w:rPr>
              <w:t>политика</w:t>
            </w:r>
            <w:r w:rsidRPr="00E13F93">
              <w:rPr>
                <w:rStyle w:val="apple-converted-space"/>
                <w:rFonts w:ascii="Times New Roman" w:hAnsi="Times New Roman"/>
                <w:sz w:val="24"/>
              </w:rPr>
              <w:t> субъектов </w:t>
            </w:r>
            <w:r w:rsidRPr="00E13F93">
              <w:rPr>
                <w:rFonts w:ascii="Times New Roman" w:hAnsi="Times New Roman"/>
                <w:bCs/>
                <w:sz w:val="24"/>
              </w:rPr>
              <w:t>РФ</w:t>
            </w:r>
            <w:r w:rsidRPr="00E13F93">
              <w:rPr>
                <w:rStyle w:val="apple-converted-space"/>
                <w:rFonts w:ascii="Times New Roman" w:hAnsi="Times New Roman"/>
                <w:sz w:val="24"/>
              </w:rPr>
              <w:t xml:space="preserve"> в условиях региональных отраслевых сдвигов: монография // Изд. центр </w:t>
            </w:r>
            <w:proofErr w:type="spellStart"/>
            <w:r w:rsidRPr="00E13F93">
              <w:rPr>
                <w:rStyle w:val="apple-converted-space"/>
                <w:rFonts w:ascii="Times New Roman" w:hAnsi="Times New Roman"/>
                <w:sz w:val="24"/>
              </w:rPr>
              <w:t>ЮУрГУ</w:t>
            </w:r>
            <w:proofErr w:type="spellEnd"/>
            <w:r w:rsidRPr="00E13F93">
              <w:rPr>
                <w:rStyle w:val="apple-converted-space"/>
                <w:rFonts w:ascii="Times New Roman" w:hAnsi="Times New Roman"/>
                <w:sz w:val="24"/>
              </w:rPr>
              <w:t>, 2013 - 155 с</w:t>
            </w:r>
            <w:r w:rsidR="00D54CC1">
              <w:rPr>
                <w:rStyle w:val="apple-converted-space"/>
                <w:rFonts w:ascii="Times New Roman" w:hAnsi="Times New Roman"/>
                <w:sz w:val="24"/>
              </w:rPr>
              <w:t>.</w:t>
            </w:r>
            <w:r w:rsidRPr="00E13F93">
              <w:rPr>
                <w:rFonts w:ascii="Times New Roman" w:hAnsi="Times New Roman"/>
                <w:sz w:val="24"/>
              </w:rPr>
              <w:t xml:space="preserve"> </w:t>
            </w:r>
          </w:p>
          <w:p w:rsidR="006303EF" w:rsidRPr="008E07E0" w:rsidRDefault="006303EF" w:rsidP="006303EF">
            <w:pPr>
              <w:pStyle w:val="a5"/>
              <w:numPr>
                <w:ilvl w:val="0"/>
                <w:numId w:val="3"/>
              </w:numPr>
              <w:tabs>
                <w:tab w:val="left" w:pos="459"/>
              </w:tabs>
              <w:ind w:left="317" w:firstLine="0"/>
              <w:jc w:val="both"/>
              <w:rPr>
                <w:rFonts w:ascii="Times New Roman" w:hAnsi="Times New Roman"/>
                <w:sz w:val="32"/>
                <w:szCs w:val="28"/>
              </w:rPr>
            </w:pPr>
            <w:r w:rsidRPr="00BA47A6">
              <w:rPr>
                <w:rFonts w:ascii="Times New Roman" w:hAnsi="Times New Roman"/>
                <w:sz w:val="24"/>
                <w:szCs w:val="14"/>
                <w:shd w:val="clear" w:color="auto" w:fill="FFFFFF"/>
              </w:rPr>
              <w:t>Антонюк В.С.</w:t>
            </w:r>
            <w:r w:rsidR="007D4763">
              <w:rPr>
                <w:rFonts w:ascii="Times New Roman" w:hAnsi="Times New Roman"/>
                <w:sz w:val="24"/>
                <w:szCs w:val="14"/>
                <w:shd w:val="clear" w:color="auto" w:fill="FFFFFF"/>
              </w:rPr>
              <w:t>,</w:t>
            </w:r>
            <w:r w:rsidRPr="00BA47A6">
              <w:rPr>
                <w:rFonts w:ascii="Times New Roman" w:hAnsi="Times New Roman"/>
                <w:sz w:val="24"/>
                <w:szCs w:val="14"/>
                <w:shd w:val="clear" w:color="auto" w:fill="FFFFFF"/>
              </w:rPr>
              <w:t xml:space="preserve"> </w:t>
            </w:r>
            <w:proofErr w:type="spellStart"/>
            <w:r w:rsidRPr="00BA47A6">
              <w:rPr>
                <w:rFonts w:ascii="Times New Roman" w:hAnsi="Times New Roman"/>
                <w:sz w:val="24"/>
                <w:szCs w:val="14"/>
                <w:shd w:val="clear" w:color="auto" w:fill="FFFFFF"/>
              </w:rPr>
              <w:t>Вансович</w:t>
            </w:r>
            <w:proofErr w:type="spellEnd"/>
            <w:r w:rsidRPr="00BA47A6">
              <w:rPr>
                <w:rFonts w:ascii="Times New Roman" w:hAnsi="Times New Roman"/>
                <w:sz w:val="24"/>
                <w:szCs w:val="14"/>
                <w:shd w:val="clear" w:color="auto" w:fill="FFFFFF"/>
              </w:rPr>
              <w:t xml:space="preserve"> Э.Р. Теоретические, методологические и методические основы структурной политики субъектов РФ </w:t>
            </w:r>
            <w:r w:rsidRPr="00BA47A6">
              <w:rPr>
                <w:rFonts w:ascii="Times New Roman" w:hAnsi="Times New Roman"/>
                <w:sz w:val="24"/>
                <w:szCs w:val="24"/>
              </w:rPr>
              <w:t xml:space="preserve">// Экономика региона, 2013. </w:t>
            </w:r>
            <w:r w:rsidRPr="00655914">
              <w:rPr>
                <w:rFonts w:ascii="Times New Roman" w:hAnsi="Times New Roman"/>
                <w:sz w:val="24"/>
                <w:szCs w:val="24"/>
              </w:rPr>
              <w:t>№ 1. С. 20-32</w:t>
            </w:r>
            <w:r w:rsidR="00DA6934">
              <w:rPr>
                <w:rFonts w:ascii="Times New Roman" w:hAnsi="Times New Roman"/>
                <w:sz w:val="24"/>
                <w:szCs w:val="24"/>
              </w:rPr>
              <w:t>.</w:t>
            </w:r>
          </w:p>
          <w:p w:rsidR="008E07E0" w:rsidRPr="00655914" w:rsidRDefault="008E07E0" w:rsidP="006303EF">
            <w:pPr>
              <w:pStyle w:val="a5"/>
              <w:numPr>
                <w:ilvl w:val="0"/>
                <w:numId w:val="3"/>
              </w:numPr>
              <w:tabs>
                <w:tab w:val="left" w:pos="459"/>
              </w:tabs>
              <w:ind w:left="317" w:firstLine="0"/>
              <w:jc w:val="both"/>
              <w:rPr>
                <w:rFonts w:ascii="Times New Roman" w:hAnsi="Times New Roman"/>
                <w:sz w:val="32"/>
                <w:szCs w:val="28"/>
              </w:rPr>
            </w:pPr>
            <w:r>
              <w:rPr>
                <w:rFonts w:ascii="Times New Roman" w:hAnsi="Times New Roman"/>
                <w:sz w:val="24"/>
                <w:szCs w:val="24"/>
              </w:rPr>
              <w:t xml:space="preserve">Антонюк В.С., Эрлих Г.В. Инфраструктурная обеспеченность как фактор экономического развития региона // Вестник Тюменского государственного университета. Социально-экономические и правовые исследования. </w:t>
            </w:r>
            <w:r w:rsidR="00763A25">
              <w:rPr>
                <w:rFonts w:ascii="Times New Roman" w:hAnsi="Times New Roman"/>
                <w:sz w:val="24"/>
                <w:szCs w:val="24"/>
              </w:rPr>
              <w:t>2014. № 11. С. 116-125</w:t>
            </w:r>
            <w:r w:rsidR="00DA6934">
              <w:rPr>
                <w:rFonts w:ascii="Times New Roman" w:hAnsi="Times New Roman"/>
                <w:sz w:val="24"/>
                <w:szCs w:val="24"/>
              </w:rPr>
              <w:t>.</w:t>
            </w:r>
          </w:p>
          <w:p w:rsidR="007D4763" w:rsidRPr="00655914" w:rsidRDefault="007D4763" w:rsidP="007D4763">
            <w:pPr>
              <w:pStyle w:val="a5"/>
              <w:numPr>
                <w:ilvl w:val="0"/>
                <w:numId w:val="3"/>
              </w:numPr>
              <w:ind w:left="317" w:firstLine="0"/>
              <w:jc w:val="both"/>
              <w:rPr>
                <w:rFonts w:ascii="Times New Roman" w:hAnsi="Times New Roman"/>
                <w:sz w:val="32"/>
                <w:szCs w:val="28"/>
              </w:rPr>
            </w:pPr>
            <w:proofErr w:type="spellStart"/>
            <w:r>
              <w:rPr>
                <w:rFonts w:ascii="Times New Roman" w:hAnsi="Times New Roman"/>
                <w:sz w:val="24"/>
                <w:szCs w:val="28"/>
              </w:rPr>
              <w:t>Довбий</w:t>
            </w:r>
            <w:proofErr w:type="spellEnd"/>
            <w:r>
              <w:rPr>
                <w:rFonts w:ascii="Times New Roman" w:hAnsi="Times New Roman"/>
                <w:sz w:val="24"/>
                <w:szCs w:val="28"/>
              </w:rPr>
              <w:t xml:space="preserve"> И.П., </w:t>
            </w:r>
            <w:proofErr w:type="spellStart"/>
            <w:r>
              <w:rPr>
                <w:rFonts w:ascii="Times New Roman" w:hAnsi="Times New Roman"/>
                <w:sz w:val="24"/>
                <w:szCs w:val="28"/>
              </w:rPr>
              <w:t>Амирова</w:t>
            </w:r>
            <w:proofErr w:type="spellEnd"/>
            <w:r>
              <w:rPr>
                <w:rFonts w:ascii="Times New Roman" w:hAnsi="Times New Roman"/>
                <w:sz w:val="24"/>
                <w:szCs w:val="28"/>
              </w:rPr>
              <w:t xml:space="preserve"> О.А. Трансформация ресурсного обеспечения развития региона при смене технологических укладов // Российское предпринимательство, 2013. №8 (230). С. 68-72. </w:t>
            </w:r>
          </w:p>
          <w:p w:rsidR="006303EF" w:rsidRPr="00655914" w:rsidRDefault="006303EF" w:rsidP="006303EF">
            <w:pPr>
              <w:pStyle w:val="a5"/>
              <w:numPr>
                <w:ilvl w:val="0"/>
                <w:numId w:val="3"/>
              </w:numPr>
              <w:ind w:left="317" w:firstLine="0"/>
              <w:jc w:val="both"/>
              <w:rPr>
                <w:rFonts w:ascii="Times New Roman" w:hAnsi="Times New Roman"/>
                <w:sz w:val="28"/>
                <w:szCs w:val="28"/>
              </w:rPr>
            </w:pPr>
            <w:r w:rsidRPr="00655914">
              <w:rPr>
                <w:rFonts w:ascii="Times New Roman" w:hAnsi="Times New Roman"/>
                <w:sz w:val="24"/>
                <w:szCs w:val="28"/>
              </w:rPr>
              <w:t>Баев И.А. и др. Прогнозирование потребности региона в рабочей силе в условиях модернизации промышленности // Экономика региона, 2011. №2. С. 196-202</w:t>
            </w:r>
            <w:r w:rsidR="00DA6934">
              <w:rPr>
                <w:rFonts w:ascii="Times New Roman" w:hAnsi="Times New Roman"/>
                <w:sz w:val="24"/>
                <w:szCs w:val="28"/>
              </w:rPr>
              <w:t>.</w:t>
            </w:r>
          </w:p>
          <w:p w:rsidR="00D70105" w:rsidRPr="00D70105" w:rsidRDefault="00D70105" w:rsidP="007D4763">
            <w:pPr>
              <w:pStyle w:val="a5"/>
              <w:numPr>
                <w:ilvl w:val="0"/>
                <w:numId w:val="3"/>
              </w:numPr>
              <w:ind w:left="317" w:firstLine="0"/>
              <w:jc w:val="both"/>
              <w:rPr>
                <w:rFonts w:ascii="Times New Roman" w:hAnsi="Times New Roman"/>
                <w:color w:val="FF0000"/>
                <w:sz w:val="32"/>
                <w:szCs w:val="28"/>
              </w:rPr>
            </w:pPr>
            <w:proofErr w:type="spellStart"/>
            <w:r w:rsidRPr="00D70105">
              <w:rPr>
                <w:rFonts w:ascii="Times New Roman" w:hAnsi="Times New Roman"/>
                <w:sz w:val="24"/>
              </w:rPr>
              <w:t>Алабугин</w:t>
            </w:r>
            <w:proofErr w:type="spellEnd"/>
            <w:r w:rsidRPr="00D70105">
              <w:rPr>
                <w:rFonts w:ascii="Times New Roman" w:hAnsi="Times New Roman"/>
                <w:sz w:val="24"/>
              </w:rPr>
              <w:t xml:space="preserve"> А.А., </w:t>
            </w:r>
            <w:proofErr w:type="spellStart"/>
            <w:r w:rsidRPr="00D70105">
              <w:rPr>
                <w:rFonts w:ascii="Times New Roman" w:hAnsi="Times New Roman"/>
                <w:sz w:val="24"/>
              </w:rPr>
              <w:t>Алабугина</w:t>
            </w:r>
            <w:proofErr w:type="spellEnd"/>
            <w:r w:rsidRPr="00D70105">
              <w:rPr>
                <w:rFonts w:ascii="Times New Roman" w:hAnsi="Times New Roman"/>
                <w:sz w:val="24"/>
              </w:rPr>
              <w:t xml:space="preserve"> Р.А., </w:t>
            </w:r>
            <w:proofErr w:type="spellStart"/>
            <w:r w:rsidRPr="00D70105">
              <w:rPr>
                <w:rFonts w:ascii="Times New Roman" w:hAnsi="Times New Roman"/>
                <w:sz w:val="24"/>
              </w:rPr>
              <w:t>Ужастина</w:t>
            </w:r>
            <w:proofErr w:type="spellEnd"/>
            <w:r w:rsidRPr="00D70105">
              <w:rPr>
                <w:rFonts w:ascii="Times New Roman" w:hAnsi="Times New Roman"/>
                <w:sz w:val="24"/>
              </w:rPr>
              <w:t xml:space="preserve"> Н.С. Основные понятия теории управления пространственной интеграцией экономических субъектов в регионе // Ученые записки Российской Академии предпринимательства. 2014. №41. С. 10-19</w:t>
            </w:r>
            <w:r w:rsidR="00DA6934">
              <w:rPr>
                <w:rFonts w:ascii="Times New Roman" w:hAnsi="Times New Roman"/>
                <w:sz w:val="24"/>
              </w:rPr>
              <w:t>.</w:t>
            </w:r>
          </w:p>
          <w:p w:rsidR="00D70105" w:rsidRPr="002068A8" w:rsidRDefault="00D70105" w:rsidP="002068A8">
            <w:pPr>
              <w:pStyle w:val="a5"/>
              <w:numPr>
                <w:ilvl w:val="0"/>
                <w:numId w:val="3"/>
              </w:numPr>
              <w:ind w:left="317" w:firstLine="0"/>
              <w:jc w:val="both"/>
              <w:rPr>
                <w:rFonts w:ascii="Times New Roman" w:hAnsi="Times New Roman"/>
                <w:color w:val="FF0000"/>
                <w:sz w:val="32"/>
                <w:szCs w:val="28"/>
              </w:rPr>
            </w:pPr>
            <w:r>
              <w:rPr>
                <w:rFonts w:ascii="Times New Roman" w:hAnsi="Times New Roman"/>
                <w:sz w:val="24"/>
              </w:rPr>
              <w:lastRenderedPageBreak/>
              <w:t>Яковлева Н.В., Качалов Р.М. Комплексный подход к анализу качества управления социально-экономическим развитие</w:t>
            </w:r>
            <w:r w:rsidR="002068A8">
              <w:rPr>
                <w:rFonts w:ascii="Times New Roman" w:hAnsi="Times New Roman"/>
                <w:sz w:val="24"/>
              </w:rPr>
              <w:t>м региона // Экономика региона, 2014. №4 (40). С. 128-141</w:t>
            </w:r>
            <w:r w:rsidR="00DA6934">
              <w:rPr>
                <w:rFonts w:ascii="Times New Roman" w:hAnsi="Times New Roman"/>
                <w:sz w:val="24"/>
              </w:rPr>
              <w:t>.</w:t>
            </w:r>
          </w:p>
          <w:p w:rsidR="002068A8" w:rsidRPr="002068A8" w:rsidRDefault="002068A8" w:rsidP="002068A8">
            <w:pPr>
              <w:pStyle w:val="a5"/>
              <w:numPr>
                <w:ilvl w:val="0"/>
                <w:numId w:val="3"/>
              </w:numPr>
              <w:ind w:left="317" w:firstLine="0"/>
              <w:jc w:val="both"/>
              <w:rPr>
                <w:rFonts w:ascii="Times New Roman" w:hAnsi="Times New Roman"/>
                <w:sz w:val="32"/>
                <w:szCs w:val="28"/>
              </w:rPr>
            </w:pPr>
            <w:r w:rsidRPr="002068A8">
              <w:rPr>
                <w:rFonts w:ascii="Times New Roman" w:hAnsi="Times New Roman"/>
                <w:sz w:val="24"/>
                <w:szCs w:val="28"/>
              </w:rPr>
              <w:t xml:space="preserve">Савельева </w:t>
            </w:r>
            <w:r>
              <w:rPr>
                <w:rFonts w:ascii="Times New Roman" w:hAnsi="Times New Roman"/>
                <w:sz w:val="24"/>
                <w:szCs w:val="28"/>
              </w:rPr>
              <w:t>И.П., Осипова К.В. Методические аспекты оценки инновационного потенциала региона //</w:t>
            </w:r>
            <w:r>
              <w:rPr>
                <w:rFonts w:ascii="Times New Roman" w:hAnsi="Times New Roman"/>
                <w:sz w:val="24"/>
              </w:rPr>
              <w:t xml:space="preserve"> Вестник Южно-Уральского государственного университета. Серия: Экономика и менеджмент. 2013. № 3. С. 182-184</w:t>
            </w:r>
            <w:r w:rsidR="00DA6934">
              <w:rPr>
                <w:rFonts w:ascii="Times New Roman" w:hAnsi="Times New Roman"/>
                <w:sz w:val="24"/>
              </w:rPr>
              <w:t>.</w:t>
            </w:r>
          </w:p>
          <w:p w:rsidR="00E35398" w:rsidRPr="00E35398" w:rsidRDefault="00E35398" w:rsidP="00E35398">
            <w:pPr>
              <w:pStyle w:val="a5"/>
              <w:numPr>
                <w:ilvl w:val="0"/>
                <w:numId w:val="3"/>
              </w:numPr>
              <w:ind w:left="317" w:firstLine="0"/>
              <w:jc w:val="both"/>
              <w:rPr>
                <w:rFonts w:ascii="Times New Roman" w:hAnsi="Times New Roman"/>
                <w:sz w:val="32"/>
                <w:szCs w:val="28"/>
              </w:rPr>
            </w:pPr>
            <w:r>
              <w:rPr>
                <w:rFonts w:ascii="Times New Roman" w:hAnsi="Times New Roman"/>
                <w:sz w:val="24"/>
                <w:szCs w:val="28"/>
              </w:rPr>
              <w:t xml:space="preserve">Просвирина И.И. Интеллектуальный капитал и труд: эволюция теории факторов производства // </w:t>
            </w:r>
            <w:r>
              <w:rPr>
                <w:rFonts w:ascii="Times New Roman" w:hAnsi="Times New Roman"/>
                <w:sz w:val="24"/>
              </w:rPr>
              <w:t>Вестник Южно-Уральского государственного университета. Серия: Экономика и менеджмент. 2013. №1. С. 87-91</w:t>
            </w:r>
            <w:r w:rsidR="00DA6934">
              <w:rPr>
                <w:rFonts w:ascii="Times New Roman" w:hAnsi="Times New Roman"/>
                <w:sz w:val="24"/>
              </w:rPr>
              <w:t>.</w:t>
            </w:r>
          </w:p>
          <w:p w:rsidR="00E35398" w:rsidRPr="00E35398" w:rsidRDefault="00E35398" w:rsidP="00E35398">
            <w:pPr>
              <w:pStyle w:val="a5"/>
              <w:numPr>
                <w:ilvl w:val="0"/>
                <w:numId w:val="3"/>
              </w:numPr>
              <w:ind w:left="317" w:firstLine="0"/>
              <w:jc w:val="both"/>
              <w:rPr>
                <w:rFonts w:ascii="Times New Roman" w:hAnsi="Times New Roman"/>
                <w:sz w:val="32"/>
                <w:szCs w:val="28"/>
              </w:rPr>
            </w:pPr>
            <w:r>
              <w:rPr>
                <w:rFonts w:ascii="Times New Roman" w:hAnsi="Times New Roman"/>
                <w:sz w:val="24"/>
                <w:szCs w:val="28"/>
              </w:rPr>
              <w:t xml:space="preserve">Просвирина И.И., </w:t>
            </w:r>
            <w:proofErr w:type="spellStart"/>
            <w:r>
              <w:rPr>
                <w:rFonts w:ascii="Times New Roman" w:hAnsi="Times New Roman"/>
                <w:sz w:val="24"/>
                <w:szCs w:val="28"/>
              </w:rPr>
              <w:t>Амирова</w:t>
            </w:r>
            <w:proofErr w:type="spellEnd"/>
            <w:r>
              <w:rPr>
                <w:rFonts w:ascii="Times New Roman" w:hAnsi="Times New Roman"/>
                <w:sz w:val="24"/>
                <w:szCs w:val="28"/>
              </w:rPr>
              <w:t xml:space="preserve"> О.А. Трудовые ресурсы в системе ресурсного обеспечения инвестиционно-инновационных процессов в регионе // </w:t>
            </w:r>
            <w:r>
              <w:rPr>
                <w:rFonts w:ascii="Times New Roman" w:hAnsi="Times New Roman"/>
                <w:sz w:val="24"/>
                <w:szCs w:val="28"/>
                <w:lang w:val="en-US"/>
              </w:rPr>
              <w:t>European</w:t>
            </w:r>
            <w:r w:rsidRPr="00E35398">
              <w:rPr>
                <w:rFonts w:ascii="Times New Roman" w:hAnsi="Times New Roman"/>
                <w:sz w:val="24"/>
                <w:szCs w:val="28"/>
              </w:rPr>
              <w:t xml:space="preserve"> </w:t>
            </w:r>
            <w:r>
              <w:rPr>
                <w:rFonts w:ascii="Times New Roman" w:hAnsi="Times New Roman"/>
                <w:sz w:val="24"/>
                <w:szCs w:val="28"/>
                <w:lang w:val="en-US"/>
              </w:rPr>
              <w:t>Social</w:t>
            </w:r>
            <w:r w:rsidRPr="00E35398">
              <w:rPr>
                <w:rFonts w:ascii="Times New Roman" w:hAnsi="Times New Roman"/>
                <w:sz w:val="24"/>
                <w:szCs w:val="28"/>
              </w:rPr>
              <w:t xml:space="preserve"> </w:t>
            </w:r>
            <w:r>
              <w:rPr>
                <w:rFonts w:ascii="Times New Roman" w:hAnsi="Times New Roman"/>
                <w:sz w:val="24"/>
                <w:szCs w:val="28"/>
                <w:lang w:val="en-US"/>
              </w:rPr>
              <w:t>Science</w:t>
            </w:r>
            <w:r w:rsidRPr="00E35398">
              <w:rPr>
                <w:rFonts w:ascii="Times New Roman" w:hAnsi="Times New Roman"/>
                <w:sz w:val="24"/>
                <w:szCs w:val="28"/>
              </w:rPr>
              <w:t xml:space="preserve"> </w:t>
            </w:r>
            <w:r>
              <w:rPr>
                <w:rFonts w:ascii="Times New Roman" w:hAnsi="Times New Roman"/>
                <w:sz w:val="24"/>
                <w:szCs w:val="28"/>
                <w:lang w:val="en-US"/>
              </w:rPr>
              <w:t>Journal</w:t>
            </w:r>
            <w:r>
              <w:rPr>
                <w:rFonts w:ascii="Times New Roman" w:hAnsi="Times New Roman"/>
                <w:sz w:val="24"/>
                <w:szCs w:val="28"/>
              </w:rPr>
              <w:t>. 2013. № 10-2 (37). С. 468-472</w:t>
            </w:r>
            <w:r w:rsidR="00DA6934">
              <w:rPr>
                <w:rFonts w:ascii="Times New Roman" w:hAnsi="Times New Roman"/>
                <w:sz w:val="24"/>
                <w:szCs w:val="28"/>
              </w:rPr>
              <w:t>.</w:t>
            </w:r>
          </w:p>
          <w:p w:rsidR="00E35398" w:rsidRPr="00D54CC1" w:rsidRDefault="00E35398" w:rsidP="00D54CC1">
            <w:pPr>
              <w:ind w:left="317"/>
              <w:jc w:val="both"/>
              <w:rPr>
                <w:rFonts w:ascii="Times New Roman" w:hAnsi="Times New Roman"/>
                <w:sz w:val="20"/>
                <w:szCs w:val="28"/>
              </w:rPr>
            </w:pPr>
          </w:p>
        </w:tc>
      </w:tr>
    </w:tbl>
    <w:p w:rsidR="004530EC" w:rsidRDefault="004530EC" w:rsidP="00F43425">
      <w:r w:rsidRPr="004530EC">
        <w:lastRenderedPageBreak/>
        <w:t xml:space="preserve"> </w:t>
      </w:r>
    </w:p>
    <w:p w:rsidR="00777AF8" w:rsidRDefault="00777AF8" w:rsidP="00F43425"/>
    <w:p w:rsidR="00700288" w:rsidRDefault="00700288" w:rsidP="00F43425"/>
    <w:sectPr w:rsidR="00700288" w:rsidSect="00F43425">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76F21"/>
    <w:multiLevelType w:val="hybridMultilevel"/>
    <w:tmpl w:val="6B46DB72"/>
    <w:lvl w:ilvl="0" w:tplc="FCA4D198">
      <w:start w:val="1"/>
      <w:numFmt w:val="decimal"/>
      <w:lvlText w:val="%1."/>
      <w:lvlJc w:val="left"/>
      <w:pPr>
        <w:ind w:left="720" w:hanging="360"/>
      </w:pPr>
      <w:rPr>
        <w:rFonts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A12C9C"/>
    <w:multiLevelType w:val="hybridMultilevel"/>
    <w:tmpl w:val="8698F422"/>
    <w:lvl w:ilvl="0" w:tplc="B130EE2A">
      <w:start w:val="1"/>
      <w:numFmt w:val="decimal"/>
      <w:lvlText w:val="%1."/>
      <w:lvlJc w:val="left"/>
      <w:pPr>
        <w:ind w:left="536" w:hanging="360"/>
      </w:pPr>
      <w:rPr>
        <w:rFonts w:hint="default"/>
        <w:sz w:val="24"/>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 w15:restartNumberingAfterBreak="0">
    <w:nsid w:val="18733840"/>
    <w:multiLevelType w:val="hybridMultilevel"/>
    <w:tmpl w:val="6B46DB72"/>
    <w:lvl w:ilvl="0" w:tplc="FCA4D198">
      <w:start w:val="1"/>
      <w:numFmt w:val="decimal"/>
      <w:lvlText w:val="%1."/>
      <w:lvlJc w:val="left"/>
      <w:pPr>
        <w:ind w:left="720" w:hanging="360"/>
      </w:pPr>
      <w:rPr>
        <w:rFonts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F95AD5"/>
    <w:multiLevelType w:val="hybridMultilevel"/>
    <w:tmpl w:val="F056AA4E"/>
    <w:lvl w:ilvl="0" w:tplc="F98AA9D0">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1E05DF"/>
    <w:multiLevelType w:val="hybridMultilevel"/>
    <w:tmpl w:val="9A12493E"/>
    <w:lvl w:ilvl="0" w:tplc="24CE4560">
      <w:start w:val="1"/>
      <w:numFmt w:val="decimal"/>
      <w:lvlText w:val="%1."/>
      <w:lvlJc w:val="left"/>
      <w:pPr>
        <w:ind w:left="720" w:hanging="360"/>
      </w:pPr>
      <w:rPr>
        <w:i w:val="0"/>
        <w:sz w:val="24"/>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648"/>
    <w:rsid w:val="000409AB"/>
    <w:rsid w:val="00044282"/>
    <w:rsid w:val="000C5CE8"/>
    <w:rsid w:val="001D5F17"/>
    <w:rsid w:val="002068A8"/>
    <w:rsid w:val="00212C10"/>
    <w:rsid w:val="0022087C"/>
    <w:rsid w:val="002225EC"/>
    <w:rsid w:val="002374D2"/>
    <w:rsid w:val="00252D37"/>
    <w:rsid w:val="003170CE"/>
    <w:rsid w:val="00334CD5"/>
    <w:rsid w:val="00357D21"/>
    <w:rsid w:val="003B31CA"/>
    <w:rsid w:val="00410CB9"/>
    <w:rsid w:val="004460C1"/>
    <w:rsid w:val="004530EC"/>
    <w:rsid w:val="00455AE3"/>
    <w:rsid w:val="00461F79"/>
    <w:rsid w:val="00481224"/>
    <w:rsid w:val="00493239"/>
    <w:rsid w:val="004E0251"/>
    <w:rsid w:val="00551783"/>
    <w:rsid w:val="00625F4D"/>
    <w:rsid w:val="006303EF"/>
    <w:rsid w:val="00655914"/>
    <w:rsid w:val="0067544B"/>
    <w:rsid w:val="006D513B"/>
    <w:rsid w:val="00700288"/>
    <w:rsid w:val="00701648"/>
    <w:rsid w:val="007603FF"/>
    <w:rsid w:val="00763A25"/>
    <w:rsid w:val="00777AF8"/>
    <w:rsid w:val="00782187"/>
    <w:rsid w:val="007D4763"/>
    <w:rsid w:val="008373FB"/>
    <w:rsid w:val="00864C7C"/>
    <w:rsid w:val="008B3807"/>
    <w:rsid w:val="008E07E0"/>
    <w:rsid w:val="00907069"/>
    <w:rsid w:val="009B550D"/>
    <w:rsid w:val="009D444E"/>
    <w:rsid w:val="00A76D49"/>
    <w:rsid w:val="00AB079F"/>
    <w:rsid w:val="00AB1CB2"/>
    <w:rsid w:val="00AE5768"/>
    <w:rsid w:val="00B25746"/>
    <w:rsid w:val="00B910E4"/>
    <w:rsid w:val="00B92BF1"/>
    <w:rsid w:val="00BA02DE"/>
    <w:rsid w:val="00BA47A6"/>
    <w:rsid w:val="00BF5527"/>
    <w:rsid w:val="00BF664C"/>
    <w:rsid w:val="00C5560C"/>
    <w:rsid w:val="00C83154"/>
    <w:rsid w:val="00CC76D5"/>
    <w:rsid w:val="00D31A2A"/>
    <w:rsid w:val="00D54CC1"/>
    <w:rsid w:val="00D66C09"/>
    <w:rsid w:val="00D70105"/>
    <w:rsid w:val="00DA6934"/>
    <w:rsid w:val="00E13F93"/>
    <w:rsid w:val="00E35398"/>
    <w:rsid w:val="00E6383D"/>
    <w:rsid w:val="00F17D91"/>
    <w:rsid w:val="00F43425"/>
    <w:rsid w:val="00F50DDA"/>
    <w:rsid w:val="00F808FE"/>
    <w:rsid w:val="00FE69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591110-4E2B-4E2D-8B21-A590F67C7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42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01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8373FB"/>
  </w:style>
  <w:style w:type="paragraph" w:styleId="a4">
    <w:name w:val="Normal (Web)"/>
    <w:basedOn w:val="a"/>
    <w:uiPriority w:val="99"/>
    <w:semiHidden/>
    <w:unhideWhenUsed/>
    <w:rsid w:val="00F17D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ostal-code">
    <w:name w:val="postal-code"/>
    <w:basedOn w:val="a0"/>
    <w:rsid w:val="00F17D91"/>
  </w:style>
  <w:style w:type="character" w:customStyle="1" w:styleId="locality">
    <w:name w:val="locality"/>
    <w:basedOn w:val="a0"/>
    <w:rsid w:val="00F17D91"/>
  </w:style>
  <w:style w:type="character" w:customStyle="1" w:styleId="street-address">
    <w:name w:val="street-address"/>
    <w:basedOn w:val="a0"/>
    <w:rsid w:val="00F17D91"/>
  </w:style>
  <w:style w:type="paragraph" w:styleId="a5">
    <w:name w:val="List Paragraph"/>
    <w:aliases w:val="ПАРАГРАФ"/>
    <w:basedOn w:val="a"/>
    <w:uiPriority w:val="99"/>
    <w:qFormat/>
    <w:rsid w:val="00AE5768"/>
    <w:pPr>
      <w:ind w:left="720"/>
      <w:contextualSpacing/>
    </w:pPr>
    <w:rPr>
      <w:rFonts w:ascii="Calibri" w:eastAsia="Times New Roman" w:hAnsi="Calibri" w:cs="Times New Roman"/>
    </w:rPr>
  </w:style>
  <w:style w:type="character" w:styleId="a6">
    <w:name w:val="Hyperlink"/>
    <w:basedOn w:val="a0"/>
    <w:uiPriority w:val="99"/>
    <w:unhideWhenUsed/>
    <w:rsid w:val="00334CD5"/>
    <w:rPr>
      <w:color w:val="0000FF" w:themeColor="hyperlink"/>
      <w:u w:val="single"/>
    </w:rPr>
  </w:style>
  <w:style w:type="paragraph" w:styleId="a7">
    <w:name w:val="footnote text"/>
    <w:aliases w:val="single space,Текст сноски Знак Знак,Текст сноски Знак Знак Знак,Текст сноски Знак Знак Знак Знак Знак,Текст сноски Знак Знак Знак Знак1 Знак,Текст сноски Знак Знак Знак Знак Знак Знак Знак Знак,Текст сноски1,Знак3 Знак"/>
    <w:basedOn w:val="a"/>
    <w:link w:val="a8"/>
    <w:uiPriority w:val="99"/>
    <w:rsid w:val="00212C10"/>
    <w:pPr>
      <w:spacing w:after="0" w:line="240" w:lineRule="auto"/>
    </w:pPr>
    <w:rPr>
      <w:rFonts w:ascii="Calibri" w:eastAsia="Times New Roman" w:hAnsi="Calibri" w:cs="Times New Roman"/>
      <w:sz w:val="20"/>
      <w:szCs w:val="20"/>
    </w:rPr>
  </w:style>
  <w:style w:type="character" w:customStyle="1" w:styleId="a8">
    <w:name w:val="Текст сноски Знак"/>
    <w:aliases w:val="single space Знак,Текст сноски Знак Знак Знак1,Текст сноски Знак Знак Знак Знак,Текст сноски Знак Знак Знак Знак Знак Знак,Текст сноски Знак Знак Знак Знак1 Знак Знак,Текст сноски Знак Знак Знак Знак Знак Знак Знак Знак Знак"/>
    <w:basedOn w:val="a0"/>
    <w:link w:val="a7"/>
    <w:uiPriority w:val="99"/>
    <w:rsid w:val="00212C10"/>
    <w:rPr>
      <w:rFonts w:ascii="Calibri" w:eastAsia="Times New Roman" w:hAnsi="Calibri" w:cs="Times New Roman"/>
      <w:sz w:val="20"/>
      <w:szCs w:val="20"/>
    </w:rPr>
  </w:style>
  <w:style w:type="paragraph" w:styleId="a9">
    <w:name w:val="Balloon Text"/>
    <w:basedOn w:val="a"/>
    <w:link w:val="aa"/>
    <w:uiPriority w:val="99"/>
    <w:semiHidden/>
    <w:unhideWhenUsed/>
    <w:rsid w:val="007D476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D47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849921">
      <w:bodyDiv w:val="1"/>
      <w:marLeft w:val="0"/>
      <w:marRight w:val="0"/>
      <w:marTop w:val="0"/>
      <w:marBottom w:val="0"/>
      <w:divBdr>
        <w:top w:val="none" w:sz="0" w:space="0" w:color="auto"/>
        <w:left w:val="none" w:sz="0" w:space="0" w:color="auto"/>
        <w:bottom w:val="none" w:sz="0" w:space="0" w:color="auto"/>
        <w:right w:val="none" w:sz="0" w:space="0" w:color="auto"/>
      </w:divBdr>
      <w:divsChild>
        <w:div w:id="1582522560">
          <w:marLeft w:val="0"/>
          <w:marRight w:val="0"/>
          <w:marTop w:val="0"/>
          <w:marBottom w:val="0"/>
          <w:divBdr>
            <w:top w:val="none" w:sz="0" w:space="0" w:color="auto"/>
            <w:left w:val="none" w:sz="0" w:space="0" w:color="auto"/>
            <w:bottom w:val="none" w:sz="0" w:space="0" w:color="auto"/>
            <w:right w:val="none" w:sz="0" w:space="0" w:color="auto"/>
          </w:divBdr>
        </w:div>
      </w:divsChild>
    </w:div>
    <w:div w:id="705105388">
      <w:bodyDiv w:val="1"/>
      <w:marLeft w:val="0"/>
      <w:marRight w:val="0"/>
      <w:marTop w:val="0"/>
      <w:marBottom w:val="0"/>
      <w:divBdr>
        <w:top w:val="none" w:sz="0" w:space="0" w:color="auto"/>
        <w:left w:val="none" w:sz="0" w:space="0" w:color="auto"/>
        <w:bottom w:val="none" w:sz="0" w:space="0" w:color="auto"/>
        <w:right w:val="none" w:sz="0" w:space="0" w:color="auto"/>
      </w:divBdr>
      <w:divsChild>
        <w:div w:id="129638413">
          <w:marLeft w:val="0"/>
          <w:marRight w:val="0"/>
          <w:marTop w:val="0"/>
          <w:marBottom w:val="0"/>
          <w:divBdr>
            <w:top w:val="none" w:sz="0" w:space="0" w:color="auto"/>
            <w:left w:val="none" w:sz="0" w:space="0" w:color="auto"/>
            <w:bottom w:val="none" w:sz="0" w:space="0" w:color="auto"/>
            <w:right w:val="none" w:sz="0" w:space="0" w:color="auto"/>
          </w:divBdr>
        </w:div>
      </w:divsChild>
    </w:div>
    <w:div w:id="840118320">
      <w:bodyDiv w:val="1"/>
      <w:marLeft w:val="0"/>
      <w:marRight w:val="0"/>
      <w:marTop w:val="0"/>
      <w:marBottom w:val="0"/>
      <w:divBdr>
        <w:top w:val="none" w:sz="0" w:space="0" w:color="auto"/>
        <w:left w:val="none" w:sz="0" w:space="0" w:color="auto"/>
        <w:bottom w:val="none" w:sz="0" w:space="0" w:color="auto"/>
        <w:right w:val="none" w:sz="0" w:space="0" w:color="auto"/>
      </w:divBdr>
      <w:divsChild>
        <w:div w:id="1326787536">
          <w:marLeft w:val="0"/>
          <w:marRight w:val="0"/>
          <w:marTop w:val="0"/>
          <w:marBottom w:val="0"/>
          <w:divBdr>
            <w:top w:val="none" w:sz="0" w:space="0" w:color="auto"/>
            <w:left w:val="none" w:sz="0" w:space="0" w:color="auto"/>
            <w:bottom w:val="none" w:sz="0" w:space="0" w:color="auto"/>
            <w:right w:val="none" w:sz="0" w:space="0" w:color="auto"/>
          </w:divBdr>
        </w:div>
      </w:divsChild>
    </w:div>
    <w:div w:id="1181166670">
      <w:bodyDiv w:val="1"/>
      <w:marLeft w:val="0"/>
      <w:marRight w:val="0"/>
      <w:marTop w:val="0"/>
      <w:marBottom w:val="0"/>
      <w:divBdr>
        <w:top w:val="none" w:sz="0" w:space="0" w:color="auto"/>
        <w:left w:val="none" w:sz="0" w:space="0" w:color="auto"/>
        <w:bottom w:val="none" w:sz="0" w:space="0" w:color="auto"/>
        <w:right w:val="none" w:sz="0" w:space="0" w:color="auto"/>
      </w:divBdr>
    </w:div>
    <w:div w:id="1290404676">
      <w:bodyDiv w:val="1"/>
      <w:marLeft w:val="0"/>
      <w:marRight w:val="0"/>
      <w:marTop w:val="0"/>
      <w:marBottom w:val="0"/>
      <w:divBdr>
        <w:top w:val="none" w:sz="0" w:space="0" w:color="auto"/>
        <w:left w:val="none" w:sz="0" w:space="0" w:color="auto"/>
        <w:bottom w:val="none" w:sz="0" w:space="0" w:color="auto"/>
        <w:right w:val="none" w:sz="0" w:space="0" w:color="auto"/>
      </w:divBdr>
      <w:divsChild>
        <w:div w:id="744303809">
          <w:marLeft w:val="0"/>
          <w:marRight w:val="0"/>
          <w:marTop w:val="0"/>
          <w:marBottom w:val="0"/>
          <w:divBdr>
            <w:top w:val="none" w:sz="0" w:space="0" w:color="auto"/>
            <w:left w:val="none" w:sz="0" w:space="0" w:color="auto"/>
            <w:bottom w:val="none" w:sz="0" w:space="0" w:color="auto"/>
            <w:right w:val="none" w:sz="0" w:space="0" w:color="auto"/>
          </w:divBdr>
        </w:div>
      </w:divsChild>
    </w:div>
    <w:div w:id="1368796349">
      <w:bodyDiv w:val="1"/>
      <w:marLeft w:val="0"/>
      <w:marRight w:val="0"/>
      <w:marTop w:val="0"/>
      <w:marBottom w:val="0"/>
      <w:divBdr>
        <w:top w:val="none" w:sz="0" w:space="0" w:color="auto"/>
        <w:left w:val="none" w:sz="0" w:space="0" w:color="auto"/>
        <w:bottom w:val="none" w:sz="0" w:space="0" w:color="auto"/>
        <w:right w:val="none" w:sz="0" w:space="0" w:color="auto"/>
      </w:divBdr>
      <w:divsChild>
        <w:div w:id="90664337">
          <w:marLeft w:val="0"/>
          <w:marRight w:val="0"/>
          <w:marTop w:val="0"/>
          <w:marBottom w:val="0"/>
          <w:divBdr>
            <w:top w:val="none" w:sz="0" w:space="0" w:color="auto"/>
            <w:left w:val="none" w:sz="0" w:space="0" w:color="auto"/>
            <w:bottom w:val="none" w:sz="0" w:space="0" w:color="auto"/>
            <w:right w:val="none" w:sz="0" w:space="0" w:color="auto"/>
          </w:divBdr>
        </w:div>
        <w:div w:id="1883667837">
          <w:marLeft w:val="0"/>
          <w:marRight w:val="0"/>
          <w:marTop w:val="0"/>
          <w:marBottom w:val="0"/>
          <w:divBdr>
            <w:top w:val="none" w:sz="0" w:space="0" w:color="auto"/>
            <w:left w:val="none" w:sz="0" w:space="0" w:color="auto"/>
            <w:bottom w:val="none" w:sz="0" w:space="0" w:color="auto"/>
            <w:right w:val="none" w:sz="0" w:space="0" w:color="auto"/>
          </w:divBdr>
        </w:div>
      </w:divsChild>
    </w:div>
    <w:div w:id="1413117244">
      <w:bodyDiv w:val="1"/>
      <w:marLeft w:val="0"/>
      <w:marRight w:val="0"/>
      <w:marTop w:val="0"/>
      <w:marBottom w:val="0"/>
      <w:divBdr>
        <w:top w:val="none" w:sz="0" w:space="0" w:color="auto"/>
        <w:left w:val="none" w:sz="0" w:space="0" w:color="auto"/>
        <w:bottom w:val="none" w:sz="0" w:space="0" w:color="auto"/>
        <w:right w:val="none" w:sz="0" w:space="0" w:color="auto"/>
      </w:divBdr>
      <w:divsChild>
        <w:div w:id="2097172028">
          <w:marLeft w:val="0"/>
          <w:marRight w:val="0"/>
          <w:marTop w:val="0"/>
          <w:marBottom w:val="0"/>
          <w:divBdr>
            <w:top w:val="none" w:sz="0" w:space="0" w:color="auto"/>
            <w:left w:val="none" w:sz="0" w:space="0" w:color="auto"/>
            <w:bottom w:val="none" w:sz="0" w:space="0" w:color="auto"/>
            <w:right w:val="none" w:sz="0" w:space="0" w:color="auto"/>
          </w:divBdr>
        </w:div>
      </w:divsChild>
    </w:div>
    <w:div w:id="1550217624">
      <w:bodyDiv w:val="1"/>
      <w:marLeft w:val="0"/>
      <w:marRight w:val="0"/>
      <w:marTop w:val="0"/>
      <w:marBottom w:val="0"/>
      <w:divBdr>
        <w:top w:val="none" w:sz="0" w:space="0" w:color="auto"/>
        <w:left w:val="none" w:sz="0" w:space="0" w:color="auto"/>
        <w:bottom w:val="none" w:sz="0" w:space="0" w:color="auto"/>
        <w:right w:val="none" w:sz="0" w:space="0" w:color="auto"/>
      </w:divBdr>
      <w:divsChild>
        <w:div w:id="908658607">
          <w:marLeft w:val="0"/>
          <w:marRight w:val="0"/>
          <w:marTop w:val="0"/>
          <w:marBottom w:val="0"/>
          <w:divBdr>
            <w:top w:val="none" w:sz="0" w:space="0" w:color="auto"/>
            <w:left w:val="none" w:sz="0" w:space="0" w:color="auto"/>
            <w:bottom w:val="none" w:sz="0" w:space="0" w:color="auto"/>
            <w:right w:val="none" w:sz="0" w:space="0" w:color="auto"/>
          </w:divBdr>
        </w:div>
      </w:divsChild>
    </w:div>
    <w:div w:id="1643656626">
      <w:bodyDiv w:val="1"/>
      <w:marLeft w:val="0"/>
      <w:marRight w:val="0"/>
      <w:marTop w:val="0"/>
      <w:marBottom w:val="0"/>
      <w:divBdr>
        <w:top w:val="none" w:sz="0" w:space="0" w:color="auto"/>
        <w:left w:val="none" w:sz="0" w:space="0" w:color="auto"/>
        <w:bottom w:val="none" w:sz="0" w:space="0" w:color="auto"/>
        <w:right w:val="none" w:sz="0" w:space="0" w:color="auto"/>
      </w:divBdr>
      <w:divsChild>
        <w:div w:id="1740907428">
          <w:marLeft w:val="0"/>
          <w:marRight w:val="0"/>
          <w:marTop w:val="0"/>
          <w:marBottom w:val="0"/>
          <w:divBdr>
            <w:top w:val="none" w:sz="0" w:space="0" w:color="auto"/>
            <w:left w:val="none" w:sz="0" w:space="0" w:color="auto"/>
            <w:bottom w:val="none" w:sz="0" w:space="0" w:color="auto"/>
            <w:right w:val="none" w:sz="0" w:space="0" w:color="auto"/>
          </w:divBdr>
        </w:div>
        <w:div w:id="1510676967">
          <w:marLeft w:val="0"/>
          <w:marRight w:val="0"/>
          <w:marTop w:val="0"/>
          <w:marBottom w:val="0"/>
          <w:divBdr>
            <w:top w:val="none" w:sz="0" w:space="0" w:color="auto"/>
            <w:left w:val="none" w:sz="0" w:space="0" w:color="auto"/>
            <w:bottom w:val="none" w:sz="0" w:space="0" w:color="auto"/>
            <w:right w:val="none" w:sz="0" w:space="0" w:color="auto"/>
          </w:divBdr>
        </w:div>
      </w:divsChild>
    </w:div>
    <w:div w:id="1648314338">
      <w:bodyDiv w:val="1"/>
      <w:marLeft w:val="0"/>
      <w:marRight w:val="0"/>
      <w:marTop w:val="0"/>
      <w:marBottom w:val="0"/>
      <w:divBdr>
        <w:top w:val="none" w:sz="0" w:space="0" w:color="auto"/>
        <w:left w:val="none" w:sz="0" w:space="0" w:color="auto"/>
        <w:bottom w:val="none" w:sz="0" w:space="0" w:color="auto"/>
        <w:right w:val="none" w:sz="0" w:space="0" w:color="auto"/>
      </w:divBdr>
    </w:div>
    <w:div w:id="1955749913">
      <w:bodyDiv w:val="1"/>
      <w:marLeft w:val="0"/>
      <w:marRight w:val="0"/>
      <w:marTop w:val="0"/>
      <w:marBottom w:val="0"/>
      <w:divBdr>
        <w:top w:val="none" w:sz="0" w:space="0" w:color="auto"/>
        <w:left w:val="none" w:sz="0" w:space="0" w:color="auto"/>
        <w:bottom w:val="none" w:sz="0" w:space="0" w:color="auto"/>
        <w:right w:val="none" w:sz="0" w:space="0" w:color="auto"/>
      </w:divBdr>
    </w:div>
    <w:div w:id="203190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dmin@susu.ac.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1D77F5-FFCA-42AF-8A5E-00DB85374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1055</Words>
  <Characters>6015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Кафедра региональной и муниципальной экономики (rime@usue.ru)</cp:lastModifiedBy>
  <cp:revision>4</cp:revision>
  <cp:lastPrinted>2016-04-25T12:09:00Z</cp:lastPrinted>
  <dcterms:created xsi:type="dcterms:W3CDTF">2016-04-25T12:10:00Z</dcterms:created>
  <dcterms:modified xsi:type="dcterms:W3CDTF">2016-04-25T12:21:00Z</dcterms:modified>
</cp:coreProperties>
</file>