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0"/>
        </w:tabs>
        <w:spacing w:after="0" w:line="240" w:lineRule="auto"/>
        <w:ind w:left="567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>
      <w:pPr>
        <w:tabs>
          <w:tab w:val="left" w:pos="5670"/>
        </w:tabs>
        <w:spacing w:after="0" w:line="240" w:lineRule="auto"/>
        <w:ind w:left="567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учебно-методической работе и качеству образования</w:t>
      </w:r>
    </w:p>
    <w:p>
      <w:pPr>
        <w:pStyle w:val="16"/>
        <w:ind w:left="496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Д.А. Карх</w:t>
      </w:r>
    </w:p>
    <w:p>
      <w:pPr>
        <w:pStyle w:val="16"/>
        <w:jc w:val="center"/>
        <w:rPr>
          <w:rFonts w:ascii="Times New Roman" w:hAnsi="Times New Roman" w:cs="Times New Roman"/>
          <w:b/>
          <w:sz w:val="22"/>
        </w:rPr>
      </w:pPr>
    </w:p>
    <w:p>
      <w:pPr>
        <w:pStyle w:val="16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Справка-обоснование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Заказчик:</w:t>
      </w:r>
    </w:p>
    <w:tbl>
      <w:tblPr>
        <w:tblStyle w:val="4"/>
        <w:tblW w:w="100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5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структурного подразделения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Кафедра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  <w:t>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 /Почтовый адрес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620144, Уральский ФО, Свердловская область, г. Екатеринбург, ул. 8 Марта/Народной Воли, д. 62/45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Адрес электронной почты, телефон 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Style w:val="24"/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kafedra</w:t>
            </w:r>
            <w:r>
              <w:fldChar w:fldCharType="begin"/>
            </w:r>
            <w:r>
              <w:instrText xml:space="preserve"> HYPERLINK "mailto:..............@usue.ru" </w:instrText>
            </w:r>
            <w:r>
              <w:fldChar w:fldCharType="separate"/>
            </w:r>
            <w:r>
              <w:rPr>
                <w:rStyle w:val="24"/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  <w:t>@usue.ru</w:t>
            </w:r>
            <w:r>
              <w:rPr>
                <w:rStyle w:val="24"/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  <w:t xml:space="preserve">280-00-00(вн. 0-00)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Ответственное должностное лицо заказчика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Имя Отчество Фамилия заведующего кафедрой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Условия договора:</w:t>
      </w:r>
    </w:p>
    <w:tbl>
      <w:tblPr>
        <w:tblStyle w:val="4"/>
        <w:tblW w:w="100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0"/>
        <w:gridCol w:w="7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Предмет договора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Предметом закупки являются услуги по проведению занятий по дисциплине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u w:val="single" w:color="auto"/>
              </w:rPr>
              <w:t>«Информатика»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работы по подготовке учебно-методических материалов (далее, услуги и работы)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Пункт положения о закупке, в соответствии с которым заключается договор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7"/>
              <w:spacing w:line="240" w:lineRule="auto"/>
              <w:ind w:right="1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rFonts w:eastAsia="Basic Roman" w:cs="Basic Roman"/>
                <w:color w:val="000000"/>
                <w:sz w:val="18"/>
                <w:szCs w:val="18"/>
                <w:lang w:eastAsia="zh-CN" w:bidi="ar-SA"/>
              </w:rPr>
              <w:t>пп. 33 п. 1 Раздела 2 Главы IV Положения</w:t>
            </w:r>
            <w:r>
              <w:rPr>
                <w:sz w:val="18"/>
                <w:szCs w:val="18"/>
              </w:rPr>
              <w:t xml:space="preserve"> о закупке  </w:t>
            </w:r>
            <w:r>
              <w:rPr>
                <w:rFonts w:eastAsia="Basic Roman" w:cs="Basic Roman"/>
                <w:color w:val="000000"/>
                <w:sz w:val="18"/>
                <w:szCs w:val="18"/>
                <w:lang w:eastAsia="zh-CN" w:bidi="ar-SA"/>
              </w:rPr>
              <w:t>товаров, работ, услуг для нужд</w:t>
            </w:r>
            <w:r>
              <w:rPr>
                <w:sz w:val="18"/>
                <w:szCs w:val="18"/>
              </w:rPr>
              <w:t xml:space="preserve"> Федерального государственного бюджетного образовательного учреждения высшего образования «Уральский государственный экономический университет» и Федеральным законом от 18.07.2011 №223-ФЗ «О закупках товаров, работ, услуг отдельными видами юридических лиц»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Цена договора (руб.)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100 000 (ста тысяч) рублей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Обоснование цены договора с приложением необходимых расчетов, данных анализа рынка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ректора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/>
              </w:rPr>
              <w:t>29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/>
              </w:rPr>
              <w:t>12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года №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/>
              </w:rPr>
              <w:t>2912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-06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«Об установлении ставок почасовой оплаты услуг»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Обоснование невозможности или нецелесообразности проведения конкурентной процедуры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Федерального государственного образовательного стандарта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  <w:t>Иванов Иван Иванович</w:t>
            </w:r>
            <w:r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является работником ООО «Урал»,  должность - директор</w:t>
            </w:r>
            <w:r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  <w:highlight w:val="yellow"/>
              </w:rPr>
              <w:t xml:space="preserve">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Стаж работы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  <w:t xml:space="preserve">39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лет.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Обладает значительным практическим опытом и знаниями, позволяющими эффективно и качественно оказывать услуги и работы.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</w:rPr>
              <w:t>Ученая степень/звание при наличии</w:t>
            </w:r>
            <w:bookmarkStart w:id="0" w:name="_GoBack"/>
            <w:bookmarkEnd w:id="0"/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связи с изложенным, применение иных способов закупки является нецелесообразным.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Обоснование выбора конкретного поставщика (подрядчика, исполнителя)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 Документы, подтверждающие квалификацию/ ученую степень/ </w:t>
            </w:r>
          </w:p>
          <w:p>
            <w:pPr>
              <w:pStyle w:val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Справка с места работы (копия трудовой книжки)</w:t>
            </w:r>
          </w:p>
          <w:p>
            <w:pPr>
              <w:pStyle w:val="20"/>
              <w:rPr>
                <w:rFonts w:ascii="Times New Roman" w:hAnsi="Times New Roman" w:cs="Times New Roman"/>
                <w:bCs/>
                <w:color w:val="F7964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 поставщике (исполнителе, подрядчике), с которым заключается договор, с обязательным указанием: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фамилия, имя, отчество лица, подписывающего договор.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  <w:t>Иванов Иван Иванович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-ИНН (либо его зарубежный аналог);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заполнить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номер контактного телефона;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заполнить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адрес электронной почты;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заполнить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Настоящая справка-обоснование является неотъемлемым приложением к договору (проекту договора, извещению о закупке)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Ответственный за факт хозяйственной жизни </w:t>
      </w:r>
    </w:p>
    <w:p>
      <w:pPr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>
      <w:pPr>
        <w:spacing w:after="0" w:line="240" w:lineRule="auto"/>
      </w:pPr>
      <w:r>
        <w:rPr>
          <w:rFonts w:ascii="Times New Roman" w:hAnsi="Times New Roman" w:cs="Times New Roman"/>
          <w:bCs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bCs/>
          <w:szCs w:val="28"/>
          <w:highlight w:val="yellow"/>
        </w:rPr>
        <w:t>...</w:t>
      </w:r>
      <w:r>
        <w:rPr>
          <w:rFonts w:ascii="Times New Roman" w:hAnsi="Times New Roman" w:cs="Times New Roman"/>
          <w:bCs/>
          <w:szCs w:val="28"/>
        </w:rPr>
        <w:t xml:space="preserve"> _________________ /</w:t>
      </w:r>
      <w:r>
        <w:rPr>
          <w:rFonts w:ascii="Times New Roman" w:hAnsi="Times New Roman" w:cs="Times New Roman"/>
          <w:bCs/>
          <w:szCs w:val="28"/>
          <w:highlight w:val="yellow"/>
        </w:rPr>
        <w:t>И.О. Фамилия</w:t>
      </w:r>
      <w:r>
        <w:rPr>
          <w:rFonts w:ascii="Times New Roman" w:hAnsi="Times New Roman" w:cs="Times New Roman"/>
          <w:bCs/>
          <w:szCs w:val="28"/>
        </w:rPr>
        <w:t>/</w:t>
      </w:r>
    </w:p>
    <w:p>
      <w:pPr>
        <w:spacing w:after="0" w:line="24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</w:t>
      </w:r>
    </w:p>
    <w:p>
      <w:pPr>
        <w:spacing w:after="0" w:line="240" w:lineRule="auto"/>
        <w:jc w:val="both"/>
      </w:pPr>
    </w:p>
    <w:sectPr>
      <w:footnotePr>
        <w:numFmt w:val="decimal"/>
      </w:footnotePr>
      <w:endnotePr>
        <w:numFmt w:val="decimal"/>
      </w:endnotePr>
      <w:pgSz w:w="11906" w:h="16838"/>
      <w:pgMar w:top="397" w:right="1134" w:bottom="284" w:left="1134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rebuchet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rebuchet MS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Trebuchet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Basic Roman">
    <w:altName w:val="Andale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1"/>
    <w:family w:val="roman"/>
    <w:pitch w:val="default"/>
    <w:sig w:usb0="800022EF" w:usb1="C000205A" w:usb2="00000008" w:usb3="00000000" w:csb0="20000057" w:csb1="00080000"/>
  </w:font>
  <w:font w:name="Noto Sans Devanagari">
    <w:panose1 w:val="020B0502040504020204"/>
    <w:charset w:val="00"/>
    <w:family w:val="roman"/>
    <w:pitch w:val="default"/>
    <w:sig w:usb0="00008000" w:usb1="00000000" w:usb2="00000000" w:usb3="00100000" w:csb0="00000001" w:csb1="00000000"/>
  </w:font>
  <w:font w:name="Liberation Sans">
    <w:panose1 w:val="020B0604020202020204"/>
    <w:charset w:val="01"/>
    <w:family w:val="roman"/>
    <w:pitch w:val="default"/>
    <w:sig w:usb0="A00002AF" w:usb1="500078FB" w:usb2="00000000" w:usb3="00000000" w:csb0="6000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531"/>
  <w:drawingGridHorizontalSpacing w:val="283"/>
  <w:drawingGridVerticalSpacing w:val="283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2"/>
  </w:compat>
  <w:rsids>
    <w:rsidRoot w:val="00000000"/>
    <w:rsid w:val="4F9FEC4C"/>
    <w:rsid w:val="6BFB89D9"/>
    <w:rsid w:val="7EEF68B4"/>
    <w:rsid w:val="BDFFE828"/>
    <w:rsid w:val="BF672A61"/>
    <w:rsid w:val="F7A6A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Basic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qFormat="1" w:unhideWhenUsed="0" w:uiPriority="0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qFormat="1" w:unhideWhenUsed="0" w:uiPriority="0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59" w:semiHidden="0" w:name="Table Grid"/>
    <w:lsdException w:unhideWhenUsed="0" w:uiPriority="99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Basic Roman"/>
      <w:kern w:val="1"/>
      <w:sz w:val="22"/>
      <w:szCs w:val="22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default="1" w:styleId="3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7">
    <w:name w:val="index 1"/>
    <w:basedOn w:val="1"/>
    <w:next w:val="1"/>
    <w:qFormat/>
    <w:uiPriority w:val="99"/>
  </w:style>
  <w:style w:type="paragraph" w:styleId="8">
    <w:name w:val="footnote text"/>
    <w:basedOn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Body Text"/>
    <w:basedOn w:val="1"/>
    <w:qFormat/>
    <w:uiPriority w:val="0"/>
    <w:pPr>
      <w:spacing w:after="140"/>
    </w:pPr>
  </w:style>
  <w:style w:type="paragraph" w:styleId="11">
    <w:name w:val="index heading"/>
    <w:basedOn w:val="1"/>
    <w:next w:val="7"/>
    <w:qFormat/>
    <w:uiPriority w:val="0"/>
    <w:pPr>
      <w:suppressLineNumbers/>
    </w:pPr>
    <w:rPr>
      <w:rFonts w:cs="Noto Sans Devanagari"/>
    </w:rPr>
  </w:style>
  <w:style w:type="paragraph" w:styleId="12">
    <w:name w:val="footer"/>
    <w:basedOn w:val="1"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List"/>
    <w:basedOn w:val="10"/>
    <w:qFormat/>
    <w:uiPriority w:val="0"/>
    <w:rPr>
      <w:rFonts w:cs="Noto Sans Devanagari"/>
    </w:rPr>
  </w:style>
  <w:style w:type="paragraph" w:styleId="14">
    <w:name w:val="Normal (Web)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аголовок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customStyle="1" w:styleId="16">
    <w:name w:val="ConsPlusNormal"/>
    <w:qFormat/>
    <w:uiPriority w:val="0"/>
    <w:pPr>
      <w:spacing w:after="0" w:line="240" w:lineRule="auto"/>
    </w:pPr>
    <w:rPr>
      <w:rFonts w:ascii="Arial" w:hAnsi="Arial" w:eastAsia="Calibri" w:cs="Arial"/>
      <w:kern w:val="1"/>
      <w:sz w:val="20"/>
      <w:szCs w:val="22"/>
      <w:lang w:val="ru-RU" w:eastAsia="zh-CN" w:bidi="ar-SA"/>
    </w:rPr>
  </w:style>
  <w:style w:type="paragraph" w:customStyle="1" w:styleId="17">
    <w:name w:val="Style4"/>
    <w:basedOn w:val="1"/>
    <w:qFormat/>
    <w:uiPriority w:val="0"/>
    <w:pPr>
      <w:widowControl w:val="0"/>
      <w:spacing w:after="0" w:line="403" w:lineRule="exact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">
    <w:name w:val="ConsNonformat"/>
    <w:qFormat/>
    <w:uiPriority w:val="0"/>
    <w:pPr>
      <w:widowControl w:val="0"/>
      <w:suppressAutoHyphens/>
      <w:spacing w:after="0" w:line="240" w:lineRule="auto"/>
    </w:pPr>
    <w:rPr>
      <w:rFonts w:ascii="Courier New" w:hAnsi="Courier New" w:eastAsia="Times New Roman" w:cs="Courier New"/>
      <w:kern w:val="1"/>
      <w:sz w:val="22"/>
      <w:szCs w:val="22"/>
      <w:lang w:val="ru-RU" w:eastAsia="zh-CN" w:bidi="ar-SA"/>
    </w:rPr>
  </w:style>
  <w:style w:type="paragraph" w:customStyle="1" w:styleId="19">
    <w:name w:val="FR1"/>
    <w:qFormat/>
    <w:uiPriority w:val="0"/>
    <w:pPr>
      <w:widowControl w:val="0"/>
      <w:spacing w:before="180" w:after="0" w:line="276" w:lineRule="auto"/>
      <w:ind w:left="440"/>
    </w:pPr>
    <w:rPr>
      <w:rFonts w:ascii="Arial" w:hAnsi="Arial" w:eastAsia="Times New Roman" w:cs="Arial"/>
      <w:kern w:val="1"/>
      <w:sz w:val="20"/>
      <w:szCs w:val="22"/>
      <w:lang w:val="ru-RU" w:eastAsia="zh-CN" w:bidi="ar-SA"/>
    </w:rPr>
  </w:style>
  <w:style w:type="paragraph" w:styleId="20">
    <w:name w:val="No Spacing"/>
    <w:qFormat/>
    <w:uiPriority w:val="0"/>
    <w:pPr>
      <w:spacing w:after="0" w:line="240" w:lineRule="auto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customStyle="1" w:styleId="21">
    <w:name w:val="Содержимое таблицы"/>
    <w:basedOn w:val="1"/>
    <w:qFormat/>
    <w:uiPriority w:val="0"/>
    <w:pPr>
      <w:suppressLineNumbers/>
    </w:pPr>
  </w:style>
  <w:style w:type="paragraph" w:customStyle="1" w:styleId="22">
    <w:name w:val="Заголовок таблицы"/>
    <w:basedOn w:val="21"/>
    <w:qFormat/>
    <w:uiPriority w:val="0"/>
    <w:pPr>
      <w:jc w:val="center"/>
    </w:pPr>
    <w:rPr>
      <w:b/>
      <w:bCs/>
    </w:rPr>
  </w:style>
  <w:style w:type="character" w:customStyle="1" w:styleId="23">
    <w:name w:val="Font Style15"/>
    <w:qFormat/>
    <w:uiPriority w:val="0"/>
    <w:rPr>
      <w:rFonts w:ascii="Times New Roman" w:hAnsi="Times New Roman" w:cs="Times New Roman"/>
      <w:b/>
      <w:bCs/>
      <w:sz w:val="34"/>
      <w:szCs w:val="34"/>
    </w:rPr>
  </w:style>
  <w:style w:type="character" w:customStyle="1" w:styleId="24">
    <w:name w:val="Интернет-ссылка"/>
    <w:basedOn w:val="3"/>
    <w:qFormat/>
    <w:uiPriority w:val="0"/>
    <w:rPr>
      <w:color w:val="0000FF"/>
      <w:u w:val="single" w:color="auto"/>
    </w:rPr>
  </w:style>
  <w:style w:type="character" w:customStyle="1" w:styleId="25">
    <w:name w:val="Текст выноски Знак"/>
    <w:basedOn w:val="3"/>
    <w:qFormat/>
    <w:uiPriority w:val="0"/>
    <w:rPr>
      <w:rFonts w:ascii="Tahoma" w:hAnsi="Tahoma" w:cs="Tahoma"/>
      <w:sz w:val="16"/>
      <w:szCs w:val="16"/>
    </w:rPr>
  </w:style>
  <w:style w:type="character" w:customStyle="1" w:styleId="26">
    <w:name w:val="Заголовок 1 Знак"/>
    <w:basedOn w:val="3"/>
    <w:qFormat/>
    <w:uiPriority w:val="0"/>
    <w:rPr>
      <w:rFonts w:ascii="Times New Roman" w:hAnsi="Times New Roman" w:eastAsia="Times New Roman" w:cs="Times New Roman"/>
      <w:b/>
      <w:bCs/>
      <w:kern w:val="1"/>
      <w:sz w:val="48"/>
      <w:szCs w:val="48"/>
    </w:rPr>
  </w:style>
  <w:style w:type="character" w:customStyle="1" w:styleId="27">
    <w:name w:val="Верхний колонтитул Знак"/>
    <w:basedOn w:val="3"/>
    <w:qFormat/>
    <w:uiPriority w:val="0"/>
  </w:style>
  <w:style w:type="character" w:customStyle="1" w:styleId="28">
    <w:name w:val="Нижний колонтитул Знак"/>
    <w:basedOn w:val="3"/>
    <w:qFormat/>
    <w:uiPriority w:val="0"/>
  </w:style>
  <w:style w:type="character" w:customStyle="1" w:styleId="29">
    <w:name w:val="Текст сноски Знак"/>
    <w:basedOn w:val="3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0">
    <w:name w:val="Привязка сноски"/>
    <w:qFormat/>
    <w:uiPriority w:val="0"/>
    <w:rPr>
      <w:vertAlign w:val="superscript"/>
    </w:rPr>
  </w:style>
  <w:style w:type="character" w:customStyle="1" w:styleId="31">
    <w:name w:val="Footnote Characters"/>
    <w:qFormat/>
    <w:uiPriority w:val="0"/>
    <w:rPr>
      <w:vertAlign w:val="superscript"/>
    </w:rPr>
  </w:style>
  <w:style w:type="character" w:customStyle="1" w:styleId="32">
    <w:name w:val="ListLabel 1"/>
    <w:qFormat/>
    <w:uiPriority w:val="0"/>
  </w:style>
  <w:style w:type="character" w:customStyle="1" w:styleId="33">
    <w:name w:val="ListLabel 2"/>
    <w:qFormat/>
    <w:uiPriority w:val="0"/>
    <w:rPr>
      <w:rFonts w:ascii="Times New Roman" w:hAnsi="Times New Roman" w:cs="Times New Roman"/>
      <w:bCs/>
      <w:sz w:val="18"/>
      <w:szCs w:val="18"/>
    </w:rPr>
  </w:style>
  <w:style w:type="character" w:customStyle="1" w:styleId="34">
    <w:name w:val="Символ концевой сноски"/>
    <w:qFormat/>
    <w:uiPriority w:val="0"/>
  </w:style>
  <w:style w:type="character" w:customStyle="1" w:styleId="35">
    <w:name w:val="ListLabel 3"/>
    <w:qFormat/>
    <w:uiPriority w:val="0"/>
    <w:rPr>
      <w:rFonts w:ascii="Times New Roman" w:hAnsi="Times New Roman" w:cs="Times New Roman"/>
      <w:bCs/>
      <w:sz w:val="18"/>
      <w:szCs w:val="18"/>
    </w:rPr>
  </w:style>
  <w:style w:type="character" w:customStyle="1" w:styleId="36">
    <w:name w:val="ListLabel 4"/>
    <w:qFormat/>
    <w:uiPriority w:val="0"/>
    <w:rPr>
      <w:rFonts w:ascii="Times New Roman" w:hAnsi="Times New Roman" w:cs="Times New Roman"/>
      <w:bCs/>
      <w:sz w:val="18"/>
      <w:szCs w:val="18"/>
    </w:rPr>
  </w:style>
  <w:style w:type="character" w:customStyle="1" w:styleId="37">
    <w:name w:val="ListLabel 5"/>
    <w:qFormat/>
    <w:uiPriority w:val="0"/>
    <w:rPr>
      <w:rFonts w:ascii="Times New Roman" w:hAnsi="Times New Roman" w:cs="Times New Roman"/>
      <w:bCs/>
      <w:color w:val="000000"/>
      <w:sz w:val="18"/>
      <w:szCs w:val="18"/>
    </w:rPr>
  </w:style>
  <w:style w:type="table" w:customStyle="1" w:styleId="38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Office_11.1.0.10920_F1E327BC-269C-435d-A152-05C5408002CA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2021-01-16T12:14:00Z</dcterms:created>
  <dc:creator>1</dc:creator>
  <cp:lastModifiedBy>hamitovami</cp:lastModifiedBy>
  <cp:lastPrinted>2021-01-26T20:45:00Z</cp:lastPrinted>
  <dcterms:modified xsi:type="dcterms:W3CDTF">2023-12-28T09:10:42Z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