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7F0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0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0637" w:rsidRPr="007F0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CE7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аркетинг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09D" w:rsidRPr="00CE709D" w:rsidRDefault="00807AFF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0637">
        <w:rPr>
          <w:rFonts w:ascii="Times New Roman" w:hAnsi="Times New Roman" w:cs="Times New Roman"/>
          <w:sz w:val="28"/>
          <w:szCs w:val="28"/>
        </w:rPr>
        <w:t xml:space="preserve">    </w:t>
      </w:r>
      <w:r w:rsidR="00CE709D" w:rsidRPr="00CE709D">
        <w:rPr>
          <w:rFonts w:ascii="Times New Roman" w:hAnsi="Times New Roman" w:cs="Times New Roman"/>
          <w:sz w:val="28"/>
          <w:szCs w:val="28"/>
        </w:rPr>
        <w:t>Совершенствование коммуникационной политики в маркетинговой деятельности организации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>2. Маркетинговое управление продажами организации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>3. Повышение конкурентоспособности компании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>4. Маркетинговое управление взаимоотношениями с потребителями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 xml:space="preserve">5. Разработка комплекса маркетинга организации 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>6. Развитие внутриорганизационного маркетинга в организации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>7. Разработка программы событийного маркетинга в организации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>8. Разработка рекламной кампании в интернете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>9. Цифровые коммуникации как способ продвижения организации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>10. Управление конкурентоспособностью предприятия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 xml:space="preserve">11. Разработка маркетинговых мероприятий для торговой организации 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 xml:space="preserve">12. Разработка модели выхода компании на международный рынок  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 xml:space="preserve">13. Прогнозирование покупательского спроса в организации 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>14. Разработка маркетинговой стратегии компании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 xml:space="preserve">15. Совершенствование цифрового маркетинга в индустрии развлечений 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>16. Совершенствование сервисного обслуживания потребителей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>17. Маркетинговые исследования как инструмент разработки маркетинговой стратегии компании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 xml:space="preserve">18. Совершенствование маркетинговой деятельности предприятия на рынке CRM-систем в сети интернет  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>19. Разработка программы лояльности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>20. Совершенствование товарной политики организации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>21. Совершенствование маркетинговой деятельности организации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>22. Применение технологий маркетинга впечатлений на рынке товаров (услуг)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>23. Разработка программы маркетинга нового продукта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>24. Совершенствование политики ценообразования организации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>25. Повышение эффективности распределительной политики организации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>26. Маркетинговые инструменты совершенствования имиджа территории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 xml:space="preserve">27. Маркетинговые инструменты повышения эффективности системы продаж </w:t>
      </w:r>
      <w:proofErr w:type="gramStart"/>
      <w:r w:rsidRPr="00CE709D">
        <w:rPr>
          <w:rFonts w:ascii="Times New Roman" w:hAnsi="Times New Roman" w:cs="Times New Roman"/>
          <w:sz w:val="28"/>
          <w:szCs w:val="28"/>
        </w:rPr>
        <w:t>ор-</w:t>
      </w:r>
      <w:proofErr w:type="spellStart"/>
      <w:r w:rsidRPr="00CE709D">
        <w:rPr>
          <w:rFonts w:ascii="Times New Roman" w:hAnsi="Times New Roman" w:cs="Times New Roman"/>
          <w:sz w:val="28"/>
          <w:szCs w:val="28"/>
        </w:rPr>
        <w:t>ганизации</w:t>
      </w:r>
      <w:proofErr w:type="spellEnd"/>
      <w:proofErr w:type="gramEnd"/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>28. Совершенствование системы личных продаж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 xml:space="preserve">29. Продвижение организации в социальных сетях 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 xml:space="preserve">30. Совершенствование коммуникационной политики в среде </w:t>
      </w:r>
      <w:proofErr w:type="spellStart"/>
      <w:proofErr w:type="gramStart"/>
      <w:r w:rsidRPr="00CE709D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Pr="00CE709D">
        <w:rPr>
          <w:rFonts w:ascii="Times New Roman" w:hAnsi="Times New Roman" w:cs="Times New Roman"/>
          <w:sz w:val="28"/>
          <w:szCs w:val="28"/>
        </w:rPr>
        <w:t>-нет</w:t>
      </w:r>
      <w:proofErr w:type="gramEnd"/>
      <w:r w:rsidRPr="00CE709D">
        <w:rPr>
          <w:rFonts w:ascii="Times New Roman" w:hAnsi="Times New Roman" w:cs="Times New Roman"/>
          <w:sz w:val="28"/>
          <w:szCs w:val="28"/>
        </w:rPr>
        <w:t>-маркетинга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>31. Повышение эффективности продаж организации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>32. Управление маркетинговыми коммуникациями в интернете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>33. Управление маркетингом в сфере интернет-продаж компании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lastRenderedPageBreak/>
        <w:t xml:space="preserve">34. Разработка плана маркетинга для малого предприятия 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 xml:space="preserve">35. Виртуальная выставка как платформа интерактивных маркетинговых </w:t>
      </w:r>
      <w:proofErr w:type="gramStart"/>
      <w:r w:rsidRPr="00CE709D">
        <w:rPr>
          <w:rFonts w:ascii="Times New Roman" w:hAnsi="Times New Roman" w:cs="Times New Roman"/>
          <w:sz w:val="28"/>
          <w:szCs w:val="28"/>
        </w:rPr>
        <w:t>комму-</w:t>
      </w:r>
      <w:proofErr w:type="spellStart"/>
      <w:r w:rsidRPr="00CE709D">
        <w:rPr>
          <w:rFonts w:ascii="Times New Roman" w:hAnsi="Times New Roman" w:cs="Times New Roman"/>
          <w:sz w:val="28"/>
          <w:szCs w:val="28"/>
        </w:rPr>
        <w:t>никаций</w:t>
      </w:r>
      <w:proofErr w:type="spellEnd"/>
      <w:proofErr w:type="gramEnd"/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 xml:space="preserve">36. Анализ рыночных возможностей компании на целевом рынке и </w:t>
      </w:r>
      <w:proofErr w:type="spellStart"/>
      <w:proofErr w:type="gramStart"/>
      <w:r w:rsidRPr="00CE709D">
        <w:rPr>
          <w:rFonts w:ascii="Times New Roman" w:hAnsi="Times New Roman" w:cs="Times New Roman"/>
          <w:sz w:val="28"/>
          <w:szCs w:val="28"/>
        </w:rPr>
        <w:t>формирова-ние</w:t>
      </w:r>
      <w:proofErr w:type="spellEnd"/>
      <w:proofErr w:type="gramEnd"/>
      <w:r w:rsidRPr="00CE709D">
        <w:rPr>
          <w:rFonts w:ascii="Times New Roman" w:hAnsi="Times New Roman" w:cs="Times New Roman"/>
          <w:sz w:val="28"/>
          <w:szCs w:val="28"/>
        </w:rPr>
        <w:t xml:space="preserve"> конкурентной стратегии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>37. Формирование имиджа компании на основе инструментов ПР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 xml:space="preserve">38. Формирование маркетинговой стратегии торговой сети 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 xml:space="preserve">39.Разработка программы продвижения организации 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>40. Организация выставочной деятельности компании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 xml:space="preserve"> 41. Разработка программы событийного маркетинга организации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 xml:space="preserve">42. Разработка фирменного стиля организации 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 xml:space="preserve">43. Проектирование рекламной кампании организации на В2В рынке </w:t>
      </w:r>
    </w:p>
    <w:p w:rsidR="00CE709D" w:rsidRPr="00CE709D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>44. BTL- технологии в продвижении организации на рынке</w:t>
      </w:r>
    </w:p>
    <w:p w:rsidR="00807AFF" w:rsidRPr="00C172B7" w:rsidRDefault="00CE709D" w:rsidP="00CE70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9D">
        <w:rPr>
          <w:rFonts w:ascii="Times New Roman" w:hAnsi="Times New Roman" w:cs="Times New Roman"/>
          <w:sz w:val="28"/>
          <w:szCs w:val="28"/>
        </w:rPr>
        <w:t>45. Использование социальной рекламы в продвижении о</w:t>
      </w:r>
      <w:bookmarkStart w:id="0" w:name="_GoBack"/>
      <w:bookmarkEnd w:id="0"/>
      <w:r w:rsidRPr="00CE709D">
        <w:rPr>
          <w:rFonts w:ascii="Times New Roman" w:hAnsi="Times New Roman" w:cs="Times New Roman"/>
          <w:sz w:val="28"/>
          <w:szCs w:val="28"/>
        </w:rPr>
        <w:t>рганизации</w:t>
      </w: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453A17"/>
    <w:rsid w:val="00462849"/>
    <w:rsid w:val="0049752C"/>
    <w:rsid w:val="00521B15"/>
    <w:rsid w:val="005576C3"/>
    <w:rsid w:val="00645EDE"/>
    <w:rsid w:val="00693B9B"/>
    <w:rsid w:val="006C4C4F"/>
    <w:rsid w:val="007F0637"/>
    <w:rsid w:val="00807AFF"/>
    <w:rsid w:val="008B0C53"/>
    <w:rsid w:val="008C04EC"/>
    <w:rsid w:val="00943C73"/>
    <w:rsid w:val="009A6C7B"/>
    <w:rsid w:val="00A106E8"/>
    <w:rsid w:val="00AA2309"/>
    <w:rsid w:val="00B962C6"/>
    <w:rsid w:val="00C172B7"/>
    <w:rsid w:val="00C53836"/>
    <w:rsid w:val="00CE1F5D"/>
    <w:rsid w:val="00CE709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9EC2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2023-09-19T06:22:00Z</dcterms:created>
  <dcterms:modified xsi:type="dcterms:W3CDTF">2023-09-19T06:22:00Z</dcterms:modified>
</cp:coreProperties>
</file>